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01160" w14:textId="7F4C11DC" w:rsidR="007074C5" w:rsidRPr="007074C5" w:rsidRDefault="0063142A" w:rsidP="007074C5">
      <w:pPr>
        <w:pStyle w:val="3GPPHeader"/>
        <w:rPr>
          <w:sz w:val="22"/>
        </w:rPr>
      </w:pPr>
      <w:r w:rsidRPr="007074C5">
        <w:rPr>
          <w:sz w:val="22"/>
        </w:rPr>
        <w:t>3GPP TSG-RAN WG1 Meeting #101-e</w:t>
      </w:r>
      <w:r w:rsidRPr="007074C5">
        <w:rPr>
          <w:sz w:val="22"/>
        </w:rPr>
        <w:tab/>
      </w:r>
      <w:r w:rsidR="007074C5" w:rsidRPr="007074C5">
        <w:rPr>
          <w:sz w:val="22"/>
        </w:rPr>
        <w:t>R1-2003846</w:t>
      </w:r>
    </w:p>
    <w:p w14:paraId="64412004" w14:textId="0166D84A" w:rsidR="0063142A" w:rsidRPr="007074C5" w:rsidRDefault="0063142A" w:rsidP="007074C5">
      <w:pPr>
        <w:pStyle w:val="3GPPHeader"/>
        <w:rPr>
          <w:sz w:val="22"/>
        </w:rPr>
      </w:pPr>
      <w:r w:rsidRPr="007074C5">
        <w:rPr>
          <w:sz w:val="22"/>
        </w:rPr>
        <w:t>e-Meeting, 25th May – 5th June, 2020</w:t>
      </w:r>
    </w:p>
    <w:p w14:paraId="7A555DD8" w14:textId="1EB995FD" w:rsidR="00E90E49" w:rsidRPr="00F3049B" w:rsidRDefault="00E90E49" w:rsidP="00311702">
      <w:pPr>
        <w:pStyle w:val="3GPPHeader"/>
        <w:rPr>
          <w:sz w:val="22"/>
        </w:rPr>
      </w:pPr>
      <w:r w:rsidRPr="00F3049B">
        <w:rPr>
          <w:sz w:val="22"/>
        </w:rPr>
        <w:t>Agenda Item:</w:t>
      </w:r>
      <w:r w:rsidRPr="00F3049B">
        <w:rPr>
          <w:sz w:val="22"/>
        </w:rPr>
        <w:tab/>
      </w:r>
      <w:r w:rsidR="009027D4" w:rsidRPr="00F3049B">
        <w:rPr>
          <w:sz w:val="22"/>
        </w:rPr>
        <w:t>7.2.2.</w:t>
      </w:r>
      <w:r w:rsidR="00826E8C" w:rsidRPr="00F3049B">
        <w:rPr>
          <w:sz w:val="22"/>
        </w:rPr>
        <w:t>2.4</w:t>
      </w:r>
    </w:p>
    <w:p w14:paraId="37FE1816" w14:textId="77777777" w:rsidR="00E90E49" w:rsidRPr="00F3049B" w:rsidRDefault="003D3C45" w:rsidP="00F64C2B">
      <w:pPr>
        <w:pStyle w:val="3GPPHeader"/>
        <w:rPr>
          <w:sz w:val="22"/>
        </w:rPr>
      </w:pPr>
      <w:r w:rsidRPr="00F3049B">
        <w:rPr>
          <w:sz w:val="22"/>
        </w:rPr>
        <w:t>Source:</w:t>
      </w:r>
      <w:r w:rsidR="00E90E49" w:rsidRPr="00F3049B">
        <w:rPr>
          <w:sz w:val="22"/>
        </w:rPr>
        <w:tab/>
      </w:r>
      <w:r w:rsidR="00F64C2B" w:rsidRPr="00F3049B">
        <w:rPr>
          <w:sz w:val="22"/>
        </w:rPr>
        <w:t>Ericsson</w:t>
      </w:r>
    </w:p>
    <w:p w14:paraId="29EEDE22" w14:textId="4E0D700A" w:rsidR="00E90E49" w:rsidRPr="00F3049B" w:rsidRDefault="003D3C45" w:rsidP="00311702">
      <w:pPr>
        <w:pStyle w:val="3GPPHeader"/>
        <w:rPr>
          <w:sz w:val="22"/>
        </w:rPr>
      </w:pPr>
      <w:r w:rsidRPr="00F3049B">
        <w:rPr>
          <w:sz w:val="22"/>
        </w:rPr>
        <w:t>Title:</w:t>
      </w:r>
      <w:r w:rsidR="00E90E49" w:rsidRPr="00F3049B">
        <w:rPr>
          <w:sz w:val="22"/>
        </w:rPr>
        <w:tab/>
      </w:r>
      <w:r w:rsidR="00826E8C" w:rsidRPr="00F3049B">
        <w:rPr>
          <w:sz w:val="22"/>
        </w:rPr>
        <w:t>Configured Grant Enhancement</w:t>
      </w:r>
    </w:p>
    <w:p w14:paraId="002BA1AE" w14:textId="406951BA" w:rsidR="00E90E49" w:rsidRPr="00F3049B" w:rsidRDefault="00E90E49" w:rsidP="00550D56">
      <w:pPr>
        <w:pStyle w:val="3GPPHeader"/>
        <w:rPr>
          <w:sz w:val="22"/>
        </w:rPr>
      </w:pPr>
      <w:r w:rsidRPr="00F3049B">
        <w:rPr>
          <w:sz w:val="22"/>
        </w:rPr>
        <w:t>Document for:</w:t>
      </w:r>
      <w:r w:rsidRPr="00F3049B">
        <w:rPr>
          <w:sz w:val="22"/>
        </w:rPr>
        <w:tab/>
        <w:t>Discussion, 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5111D408" w:rsidR="00477768" w:rsidRPr="00F3049B" w:rsidRDefault="000E3014" w:rsidP="00CE0424">
      <w:pPr>
        <w:pStyle w:val="BodyText"/>
        <w:rPr>
          <w:sz w:val="20"/>
          <w:szCs w:val="20"/>
        </w:rPr>
      </w:pPr>
      <w:r w:rsidRPr="00F3049B">
        <w:rPr>
          <w:sz w:val="20"/>
          <w:szCs w:val="20"/>
        </w:rPr>
        <w:t xml:space="preserve">This document is for the purposes of NR-U maintenance under the </w:t>
      </w:r>
      <w:r w:rsidR="00826E8C" w:rsidRPr="00F3049B">
        <w:rPr>
          <w:sz w:val="20"/>
          <w:szCs w:val="20"/>
        </w:rPr>
        <w:t>configured grant enhancement</w:t>
      </w:r>
      <w:r w:rsidRPr="00F3049B">
        <w:rPr>
          <w:sz w:val="20"/>
          <w:szCs w:val="20"/>
        </w:rPr>
        <w:t xml:space="preserve"> agenda item.</w:t>
      </w:r>
    </w:p>
    <w:p w14:paraId="17C6D936" w14:textId="1E030B7A" w:rsidR="004000E8" w:rsidRDefault="00CD49BE" w:rsidP="00CD49BE">
      <w:pPr>
        <w:pStyle w:val="Heading1"/>
      </w:pPr>
      <w:bookmarkStart w:id="0" w:name="_Ref178064866"/>
      <w:r>
        <w:t>2</w:t>
      </w:r>
      <w:r>
        <w:tab/>
      </w:r>
      <w:r w:rsidR="004000E8" w:rsidRPr="00CD49BE">
        <w:t>Discussion</w:t>
      </w:r>
      <w:bookmarkEnd w:id="0"/>
    </w:p>
    <w:p w14:paraId="3737F10A" w14:textId="3C22F734" w:rsidR="0033050B" w:rsidRPr="007074C5" w:rsidRDefault="00B15C0D" w:rsidP="007074C5">
      <w:pPr>
        <w:pStyle w:val="BodyText"/>
        <w:rPr>
          <w:sz w:val="20"/>
          <w:szCs w:val="20"/>
        </w:rPr>
      </w:pPr>
      <w:r w:rsidRPr="007074C5">
        <w:rPr>
          <w:sz w:val="20"/>
          <w:szCs w:val="20"/>
        </w:rPr>
        <w:t xml:space="preserve">Many of the </w:t>
      </w:r>
      <w:r w:rsidR="00EF0F60" w:rsidRPr="007074C5">
        <w:rPr>
          <w:sz w:val="20"/>
          <w:szCs w:val="20"/>
        </w:rPr>
        <w:t xml:space="preserve">features </w:t>
      </w:r>
      <w:r w:rsidR="0039039F" w:rsidRPr="007074C5">
        <w:rPr>
          <w:sz w:val="20"/>
          <w:szCs w:val="20"/>
        </w:rPr>
        <w:t xml:space="preserve">introduced </w:t>
      </w:r>
      <w:r w:rsidR="00824D9D" w:rsidRPr="007074C5">
        <w:rPr>
          <w:sz w:val="20"/>
          <w:szCs w:val="20"/>
        </w:rPr>
        <w:t xml:space="preserve">for configured </w:t>
      </w:r>
      <w:r w:rsidR="00F3049B" w:rsidRPr="007074C5">
        <w:rPr>
          <w:sz w:val="20"/>
          <w:szCs w:val="20"/>
        </w:rPr>
        <w:t>grant</w:t>
      </w:r>
      <w:r w:rsidR="00824D9D" w:rsidRPr="007074C5">
        <w:rPr>
          <w:sz w:val="20"/>
          <w:szCs w:val="20"/>
        </w:rPr>
        <w:t xml:space="preserve"> </w:t>
      </w:r>
      <w:r w:rsidR="007133A2" w:rsidRPr="007074C5">
        <w:rPr>
          <w:sz w:val="20"/>
          <w:szCs w:val="20"/>
        </w:rPr>
        <w:t>in unlicense</w:t>
      </w:r>
      <w:r w:rsidR="004042D9" w:rsidRPr="007074C5">
        <w:rPr>
          <w:sz w:val="20"/>
          <w:szCs w:val="20"/>
        </w:rPr>
        <w:t>d spectrum where mainly motivated by the</w:t>
      </w:r>
      <w:r w:rsidR="00905ACA" w:rsidRPr="007074C5">
        <w:rPr>
          <w:sz w:val="20"/>
          <w:szCs w:val="20"/>
        </w:rPr>
        <w:t xml:space="preserve"> possibility of LBT failure and the </w:t>
      </w:r>
      <w:r w:rsidR="008C1F4B" w:rsidRPr="007074C5">
        <w:rPr>
          <w:sz w:val="20"/>
          <w:szCs w:val="20"/>
        </w:rPr>
        <w:t xml:space="preserve">negative impact </w:t>
      </w:r>
      <w:r w:rsidR="00E81E50" w:rsidRPr="007074C5">
        <w:rPr>
          <w:sz w:val="20"/>
          <w:szCs w:val="20"/>
        </w:rPr>
        <w:t>on the</w:t>
      </w:r>
      <w:r w:rsidR="008A29D2" w:rsidRPr="007074C5">
        <w:rPr>
          <w:sz w:val="20"/>
          <w:szCs w:val="20"/>
        </w:rPr>
        <w:t xml:space="preserve"> performance if</w:t>
      </w:r>
      <w:r w:rsidR="00E81E50" w:rsidRPr="007074C5">
        <w:rPr>
          <w:sz w:val="20"/>
          <w:szCs w:val="20"/>
        </w:rPr>
        <w:t xml:space="preserve"> </w:t>
      </w:r>
      <w:r w:rsidR="00471F93">
        <w:rPr>
          <w:sz w:val="20"/>
          <w:szCs w:val="20"/>
        </w:rPr>
        <w:t>R</w:t>
      </w:r>
      <w:r w:rsidR="00E81E50" w:rsidRPr="007074C5">
        <w:rPr>
          <w:sz w:val="20"/>
          <w:szCs w:val="20"/>
        </w:rPr>
        <w:t xml:space="preserve">el-15 </w:t>
      </w:r>
      <w:r w:rsidR="006826E9" w:rsidRPr="007074C5">
        <w:rPr>
          <w:sz w:val="20"/>
          <w:szCs w:val="20"/>
        </w:rPr>
        <w:t xml:space="preserve">configured UL </w:t>
      </w:r>
      <w:r w:rsidR="00791249" w:rsidRPr="007074C5">
        <w:rPr>
          <w:sz w:val="20"/>
          <w:szCs w:val="20"/>
        </w:rPr>
        <w:t>behaviour</w:t>
      </w:r>
      <w:r w:rsidR="008A29D2" w:rsidRPr="007074C5">
        <w:rPr>
          <w:sz w:val="20"/>
          <w:szCs w:val="20"/>
        </w:rPr>
        <w:t xml:space="preserve"> is to be used</w:t>
      </w:r>
      <w:r w:rsidR="00176416" w:rsidRPr="007074C5">
        <w:rPr>
          <w:sz w:val="20"/>
          <w:szCs w:val="20"/>
        </w:rPr>
        <w:t xml:space="preserve"> as is in unlicensed spectrum</w:t>
      </w:r>
      <w:r w:rsidR="00791249" w:rsidRPr="007074C5">
        <w:rPr>
          <w:sz w:val="20"/>
          <w:szCs w:val="20"/>
        </w:rPr>
        <w:t xml:space="preserve">. </w:t>
      </w:r>
      <w:r w:rsidR="00EC5EF8" w:rsidRPr="007074C5">
        <w:rPr>
          <w:sz w:val="20"/>
          <w:szCs w:val="20"/>
        </w:rPr>
        <w:t xml:space="preserve">For </w:t>
      </w:r>
      <w:r w:rsidR="00030623" w:rsidRPr="007074C5">
        <w:rPr>
          <w:sz w:val="20"/>
          <w:szCs w:val="20"/>
        </w:rPr>
        <w:t xml:space="preserve">this reason, the autonomous retransmission </w:t>
      </w:r>
      <w:r w:rsidR="00E61B60" w:rsidRPr="007074C5">
        <w:rPr>
          <w:sz w:val="20"/>
          <w:szCs w:val="20"/>
        </w:rPr>
        <w:t xml:space="preserve">was introduced for </w:t>
      </w:r>
      <w:r w:rsidR="00576ECC" w:rsidRPr="007074C5">
        <w:rPr>
          <w:sz w:val="20"/>
          <w:szCs w:val="20"/>
        </w:rPr>
        <w:t>NR-U</w:t>
      </w:r>
      <w:r w:rsidR="00495EDA" w:rsidRPr="007074C5">
        <w:rPr>
          <w:sz w:val="20"/>
          <w:szCs w:val="20"/>
        </w:rPr>
        <w:t xml:space="preserve"> CG. </w:t>
      </w:r>
      <w:r w:rsidR="00A45F3D" w:rsidRPr="007074C5">
        <w:rPr>
          <w:sz w:val="20"/>
          <w:szCs w:val="20"/>
        </w:rPr>
        <w:t xml:space="preserve">Using this feature, the UE can </w:t>
      </w:r>
      <w:r w:rsidR="00A203F4" w:rsidRPr="007074C5">
        <w:rPr>
          <w:sz w:val="20"/>
          <w:szCs w:val="20"/>
        </w:rPr>
        <w:t xml:space="preserve">attempt to </w:t>
      </w:r>
      <w:r w:rsidR="00187229" w:rsidRPr="007074C5">
        <w:rPr>
          <w:sz w:val="20"/>
          <w:szCs w:val="20"/>
        </w:rPr>
        <w:t xml:space="preserve">(re)transmit a PUSCH on any </w:t>
      </w:r>
      <w:r w:rsidR="00D716A2" w:rsidRPr="007074C5">
        <w:rPr>
          <w:sz w:val="20"/>
          <w:szCs w:val="20"/>
        </w:rPr>
        <w:t xml:space="preserve">CG resource </w:t>
      </w:r>
      <w:r w:rsidR="0096095C" w:rsidRPr="007074C5">
        <w:rPr>
          <w:sz w:val="20"/>
          <w:szCs w:val="20"/>
        </w:rPr>
        <w:t xml:space="preserve">to </w:t>
      </w:r>
      <w:r w:rsidR="00176416" w:rsidRPr="007074C5">
        <w:rPr>
          <w:sz w:val="20"/>
          <w:szCs w:val="20"/>
        </w:rPr>
        <w:t xml:space="preserve">cope with </w:t>
      </w:r>
      <w:r w:rsidR="0096095C" w:rsidRPr="007074C5">
        <w:rPr>
          <w:sz w:val="20"/>
          <w:szCs w:val="20"/>
        </w:rPr>
        <w:t>LBT failure</w:t>
      </w:r>
      <w:r w:rsidR="00246D9A" w:rsidRPr="007074C5">
        <w:rPr>
          <w:sz w:val="20"/>
          <w:szCs w:val="20"/>
        </w:rPr>
        <w:t>s</w:t>
      </w:r>
      <w:r w:rsidR="004976F4" w:rsidRPr="007074C5">
        <w:rPr>
          <w:sz w:val="20"/>
          <w:szCs w:val="20"/>
        </w:rPr>
        <w:t xml:space="preserve">, or </w:t>
      </w:r>
      <w:r w:rsidR="001D691A" w:rsidRPr="007074C5">
        <w:rPr>
          <w:sz w:val="20"/>
          <w:szCs w:val="20"/>
        </w:rPr>
        <w:t>failed reception</w:t>
      </w:r>
      <w:r w:rsidR="00176416" w:rsidRPr="007074C5">
        <w:rPr>
          <w:sz w:val="20"/>
          <w:szCs w:val="20"/>
        </w:rPr>
        <w:t xml:space="preserve"> due to </w:t>
      </w:r>
      <w:r w:rsidR="00250D6E" w:rsidRPr="007074C5">
        <w:rPr>
          <w:sz w:val="20"/>
          <w:szCs w:val="20"/>
        </w:rPr>
        <w:t>interference</w:t>
      </w:r>
      <w:r w:rsidR="001D691A" w:rsidRPr="007074C5">
        <w:rPr>
          <w:sz w:val="20"/>
          <w:szCs w:val="20"/>
        </w:rPr>
        <w:t xml:space="preserve">. </w:t>
      </w:r>
      <w:r w:rsidR="00965D7D" w:rsidRPr="007074C5">
        <w:rPr>
          <w:sz w:val="20"/>
          <w:szCs w:val="20"/>
        </w:rPr>
        <w:t xml:space="preserve">However, enabling autonomous retransmission </w:t>
      </w:r>
      <w:r w:rsidR="00260D9A" w:rsidRPr="007074C5">
        <w:rPr>
          <w:sz w:val="20"/>
          <w:szCs w:val="20"/>
        </w:rPr>
        <w:t xml:space="preserve">has introduced </w:t>
      </w:r>
      <w:r w:rsidR="00585DBE" w:rsidRPr="007074C5">
        <w:rPr>
          <w:sz w:val="20"/>
          <w:szCs w:val="20"/>
        </w:rPr>
        <w:t xml:space="preserve">fundamental changes to the </w:t>
      </w:r>
      <w:r w:rsidR="00E66FCA" w:rsidRPr="007074C5">
        <w:rPr>
          <w:sz w:val="20"/>
          <w:szCs w:val="20"/>
        </w:rPr>
        <w:t>R</w:t>
      </w:r>
      <w:r w:rsidR="00585DBE" w:rsidRPr="007074C5">
        <w:rPr>
          <w:sz w:val="20"/>
          <w:szCs w:val="20"/>
        </w:rPr>
        <w:t xml:space="preserve">el-15 </w:t>
      </w:r>
      <w:r w:rsidR="00E66FCA" w:rsidRPr="007074C5">
        <w:rPr>
          <w:sz w:val="20"/>
          <w:szCs w:val="20"/>
        </w:rPr>
        <w:t>behavior</w:t>
      </w:r>
      <w:r w:rsidR="00585DBE" w:rsidRPr="007074C5">
        <w:rPr>
          <w:sz w:val="20"/>
          <w:szCs w:val="20"/>
        </w:rPr>
        <w:t xml:space="preserve"> and the introduction of </w:t>
      </w:r>
      <w:r w:rsidR="003907AF" w:rsidRPr="007074C5">
        <w:rPr>
          <w:sz w:val="20"/>
          <w:szCs w:val="20"/>
        </w:rPr>
        <w:t>new components</w:t>
      </w:r>
      <w:r w:rsidR="00067F05" w:rsidRPr="007074C5">
        <w:rPr>
          <w:sz w:val="20"/>
          <w:szCs w:val="20"/>
        </w:rPr>
        <w:t>, i.e.,</w:t>
      </w:r>
      <w:r w:rsidR="00EC6909" w:rsidRPr="007074C5">
        <w:rPr>
          <w:sz w:val="20"/>
          <w:szCs w:val="20"/>
        </w:rPr>
        <w:t xml:space="preserve"> </w:t>
      </w:r>
      <w:r w:rsidR="00A97236">
        <w:rPr>
          <w:sz w:val="20"/>
          <w:szCs w:val="20"/>
        </w:rPr>
        <w:t>s</w:t>
      </w:r>
      <w:r w:rsidR="00CD6D19" w:rsidRPr="007074C5">
        <w:rPr>
          <w:sz w:val="20"/>
          <w:szCs w:val="20"/>
        </w:rPr>
        <w:t>upport of new UCI type</w:t>
      </w:r>
      <w:r w:rsidR="00E125BF" w:rsidRPr="007074C5">
        <w:rPr>
          <w:sz w:val="20"/>
          <w:szCs w:val="20"/>
        </w:rPr>
        <w:t xml:space="preserve">, </w:t>
      </w:r>
      <w:r w:rsidR="00A97236">
        <w:rPr>
          <w:sz w:val="20"/>
          <w:szCs w:val="20"/>
        </w:rPr>
        <w:t xml:space="preserve">and </w:t>
      </w:r>
      <w:r w:rsidR="00EC6909" w:rsidRPr="007074C5">
        <w:rPr>
          <w:sz w:val="20"/>
          <w:szCs w:val="20"/>
        </w:rPr>
        <w:t>m</w:t>
      </w:r>
      <w:r w:rsidR="005D4BFA" w:rsidRPr="007074C5">
        <w:rPr>
          <w:sz w:val="20"/>
          <w:szCs w:val="20"/>
        </w:rPr>
        <w:t>onitoring of a new DCI (CG-DFI</w:t>
      </w:r>
      <w:r w:rsidR="00A02728" w:rsidRPr="007074C5">
        <w:rPr>
          <w:sz w:val="20"/>
          <w:szCs w:val="20"/>
        </w:rPr>
        <w:t>). The changes were not limited to RAN1, but also RAN2</w:t>
      </w:r>
      <w:r w:rsidR="00E05B63" w:rsidRPr="007074C5">
        <w:rPr>
          <w:sz w:val="20"/>
          <w:szCs w:val="20"/>
        </w:rPr>
        <w:t xml:space="preserve">, e.g. </w:t>
      </w:r>
      <w:r w:rsidR="002C65D6" w:rsidRPr="007074C5">
        <w:rPr>
          <w:sz w:val="20"/>
          <w:szCs w:val="20"/>
        </w:rPr>
        <w:t>support of implicit NACK</w:t>
      </w:r>
      <w:r w:rsidR="008E2982" w:rsidRPr="007074C5">
        <w:rPr>
          <w:sz w:val="20"/>
          <w:szCs w:val="20"/>
        </w:rPr>
        <w:t xml:space="preserve"> if no feedback is received.</w:t>
      </w:r>
      <w:r w:rsidR="00C50C1A" w:rsidRPr="007074C5">
        <w:rPr>
          <w:sz w:val="20"/>
          <w:szCs w:val="20"/>
        </w:rPr>
        <w:t xml:space="preserve"> </w:t>
      </w:r>
    </w:p>
    <w:p w14:paraId="458036C6" w14:textId="331DC641" w:rsidR="00C50C1A" w:rsidRPr="007074C5" w:rsidRDefault="005E1898" w:rsidP="007074C5">
      <w:pPr>
        <w:pStyle w:val="BodyText"/>
        <w:rPr>
          <w:sz w:val="20"/>
          <w:szCs w:val="20"/>
        </w:rPr>
      </w:pPr>
      <w:r w:rsidRPr="007074C5">
        <w:rPr>
          <w:sz w:val="20"/>
          <w:szCs w:val="20"/>
        </w:rPr>
        <w:t xml:space="preserve">Currently, </w:t>
      </w:r>
      <w:r w:rsidR="00FD33B4" w:rsidRPr="007074C5">
        <w:rPr>
          <w:sz w:val="20"/>
          <w:szCs w:val="20"/>
        </w:rPr>
        <w:t xml:space="preserve">supporting </w:t>
      </w:r>
      <w:r w:rsidR="00FD49B4" w:rsidRPr="007074C5">
        <w:rPr>
          <w:sz w:val="20"/>
          <w:szCs w:val="20"/>
        </w:rPr>
        <w:t>CG NR-U is con</w:t>
      </w:r>
      <w:r w:rsidR="00F27891" w:rsidRPr="007074C5">
        <w:rPr>
          <w:sz w:val="20"/>
          <w:szCs w:val="20"/>
        </w:rPr>
        <w:t xml:space="preserve">ditioned on the support of those components. However, it seems the burden added </w:t>
      </w:r>
      <w:r w:rsidR="009B3332" w:rsidRPr="007074C5">
        <w:rPr>
          <w:sz w:val="20"/>
          <w:szCs w:val="20"/>
        </w:rPr>
        <w:t>by those features on the UE implementation i</w:t>
      </w:r>
      <w:r w:rsidR="002169D2" w:rsidRPr="007074C5">
        <w:rPr>
          <w:sz w:val="20"/>
          <w:szCs w:val="20"/>
        </w:rPr>
        <w:t>s not negli</w:t>
      </w:r>
      <w:r w:rsidR="00144247" w:rsidRPr="007074C5">
        <w:rPr>
          <w:sz w:val="20"/>
          <w:szCs w:val="20"/>
        </w:rPr>
        <w:t xml:space="preserve">gible. </w:t>
      </w:r>
      <w:r w:rsidR="00F43E0A">
        <w:rPr>
          <w:sz w:val="20"/>
          <w:szCs w:val="20"/>
        </w:rPr>
        <w:t>Moreover</w:t>
      </w:r>
      <w:r w:rsidR="00204AB4" w:rsidRPr="007074C5">
        <w:rPr>
          <w:sz w:val="20"/>
          <w:szCs w:val="20"/>
        </w:rPr>
        <w:t xml:space="preserve">, those enhancements would only be needed in the </w:t>
      </w:r>
      <w:r w:rsidR="003B0DE4" w:rsidRPr="007074C5">
        <w:rPr>
          <w:sz w:val="20"/>
          <w:szCs w:val="20"/>
        </w:rPr>
        <w:t>worst-case</w:t>
      </w:r>
      <w:r w:rsidR="00204AB4" w:rsidRPr="007074C5">
        <w:rPr>
          <w:sz w:val="20"/>
          <w:szCs w:val="20"/>
        </w:rPr>
        <w:t xml:space="preserve"> scenario where </w:t>
      </w:r>
      <w:r w:rsidR="00B41E90" w:rsidRPr="007074C5">
        <w:rPr>
          <w:sz w:val="20"/>
          <w:szCs w:val="20"/>
        </w:rPr>
        <w:t xml:space="preserve">significant interference is observed </w:t>
      </w:r>
      <w:r w:rsidR="00C625FB" w:rsidRPr="007074C5">
        <w:rPr>
          <w:sz w:val="20"/>
          <w:szCs w:val="20"/>
        </w:rPr>
        <w:t>in</w:t>
      </w:r>
      <w:r w:rsidR="002C27B1" w:rsidRPr="007074C5">
        <w:rPr>
          <w:sz w:val="20"/>
          <w:szCs w:val="20"/>
        </w:rPr>
        <w:t xml:space="preserve"> the network. </w:t>
      </w:r>
      <w:r w:rsidR="009733E4" w:rsidRPr="007074C5">
        <w:rPr>
          <w:sz w:val="20"/>
          <w:szCs w:val="20"/>
        </w:rPr>
        <w:t xml:space="preserve">This </w:t>
      </w:r>
      <w:r w:rsidR="006418F9" w:rsidRPr="007074C5">
        <w:rPr>
          <w:sz w:val="20"/>
          <w:szCs w:val="20"/>
        </w:rPr>
        <w:t xml:space="preserve">restriction completely </w:t>
      </w:r>
      <w:r w:rsidR="001A31A1" w:rsidRPr="007074C5">
        <w:rPr>
          <w:sz w:val="20"/>
          <w:szCs w:val="20"/>
        </w:rPr>
        <w:t xml:space="preserve">ignores the possibility of operating NR-U in a controlled environment, where </w:t>
      </w:r>
      <w:r w:rsidR="00354973" w:rsidRPr="007074C5">
        <w:rPr>
          <w:sz w:val="20"/>
          <w:szCs w:val="20"/>
        </w:rPr>
        <w:t>the</w:t>
      </w:r>
      <w:r w:rsidR="00172D7A" w:rsidRPr="007074C5">
        <w:rPr>
          <w:sz w:val="20"/>
          <w:szCs w:val="20"/>
        </w:rPr>
        <w:t xml:space="preserve"> </w:t>
      </w:r>
      <w:r w:rsidR="00410D26" w:rsidRPr="007074C5">
        <w:rPr>
          <w:sz w:val="20"/>
          <w:szCs w:val="20"/>
        </w:rPr>
        <w:t xml:space="preserve">LBT failures are negligible or even </w:t>
      </w:r>
      <w:r w:rsidR="00317A9A" w:rsidRPr="007074C5">
        <w:rPr>
          <w:sz w:val="20"/>
          <w:szCs w:val="20"/>
        </w:rPr>
        <w:t xml:space="preserve">not </w:t>
      </w:r>
      <w:r w:rsidR="0079125D" w:rsidRPr="007074C5">
        <w:rPr>
          <w:sz w:val="20"/>
          <w:szCs w:val="20"/>
        </w:rPr>
        <w:t xml:space="preserve">present. </w:t>
      </w:r>
      <w:r w:rsidR="00C0329D" w:rsidRPr="007074C5">
        <w:rPr>
          <w:sz w:val="20"/>
          <w:szCs w:val="20"/>
        </w:rPr>
        <w:t xml:space="preserve">This has been already considered in </w:t>
      </w:r>
      <w:r w:rsidR="004D7950" w:rsidRPr="007074C5">
        <w:rPr>
          <w:sz w:val="20"/>
          <w:szCs w:val="20"/>
        </w:rPr>
        <w:t>R</w:t>
      </w:r>
      <w:r w:rsidR="00C0329D" w:rsidRPr="007074C5">
        <w:rPr>
          <w:sz w:val="20"/>
          <w:szCs w:val="20"/>
        </w:rPr>
        <w:t xml:space="preserve">el-16 NR-U to motivate FBE </w:t>
      </w:r>
      <w:r w:rsidR="00743CF9" w:rsidRPr="007074C5">
        <w:rPr>
          <w:sz w:val="20"/>
          <w:szCs w:val="20"/>
        </w:rPr>
        <w:t>channel access mechanis</w:t>
      </w:r>
      <w:r w:rsidR="00474440" w:rsidRPr="007074C5">
        <w:rPr>
          <w:sz w:val="20"/>
          <w:szCs w:val="20"/>
        </w:rPr>
        <w:t>m</w:t>
      </w:r>
      <w:r w:rsidR="00C0329D" w:rsidRPr="007074C5">
        <w:rPr>
          <w:sz w:val="20"/>
          <w:szCs w:val="20"/>
        </w:rPr>
        <w:t>.</w:t>
      </w:r>
    </w:p>
    <w:p w14:paraId="3AE06077" w14:textId="6C1540C0" w:rsidR="005C7D8E" w:rsidRPr="007074C5" w:rsidRDefault="00FC2674" w:rsidP="007074C5">
      <w:pPr>
        <w:pStyle w:val="BodyText"/>
        <w:rPr>
          <w:sz w:val="20"/>
          <w:szCs w:val="20"/>
        </w:rPr>
      </w:pPr>
      <w:r w:rsidRPr="007074C5">
        <w:rPr>
          <w:sz w:val="20"/>
          <w:szCs w:val="20"/>
        </w:rPr>
        <w:t xml:space="preserve">FBE is </w:t>
      </w:r>
      <w:r w:rsidR="0007351C" w:rsidRPr="007074C5">
        <w:rPr>
          <w:sz w:val="20"/>
          <w:szCs w:val="20"/>
        </w:rPr>
        <w:t xml:space="preserve">mainly to be used in controlled </w:t>
      </w:r>
      <w:r w:rsidR="00736D56" w:rsidRPr="007074C5">
        <w:rPr>
          <w:sz w:val="20"/>
          <w:szCs w:val="20"/>
        </w:rPr>
        <w:t>environments</w:t>
      </w:r>
      <w:r w:rsidR="0007351C" w:rsidRPr="007074C5">
        <w:rPr>
          <w:sz w:val="20"/>
          <w:szCs w:val="20"/>
        </w:rPr>
        <w:t xml:space="preserve"> </w:t>
      </w:r>
      <w:r w:rsidR="002334E1" w:rsidRPr="007074C5">
        <w:rPr>
          <w:sz w:val="20"/>
          <w:szCs w:val="20"/>
        </w:rPr>
        <w:t xml:space="preserve">where it can be </w:t>
      </w:r>
      <w:r w:rsidR="00206E81" w:rsidRPr="007074C5">
        <w:rPr>
          <w:sz w:val="20"/>
          <w:szCs w:val="20"/>
        </w:rPr>
        <w:t>guaranteed</w:t>
      </w:r>
      <w:r w:rsidR="002334E1" w:rsidRPr="007074C5">
        <w:rPr>
          <w:sz w:val="20"/>
          <w:szCs w:val="20"/>
        </w:rPr>
        <w:t xml:space="preserve"> that external </w:t>
      </w:r>
      <w:r w:rsidR="0035535F" w:rsidRPr="007074C5">
        <w:rPr>
          <w:sz w:val="20"/>
          <w:szCs w:val="20"/>
        </w:rPr>
        <w:t xml:space="preserve">interference will not occur and LBT failure can be minimized if not completely avoided. </w:t>
      </w:r>
      <w:r w:rsidR="00D83B8D" w:rsidRPr="007074C5">
        <w:rPr>
          <w:sz w:val="20"/>
          <w:szCs w:val="20"/>
        </w:rPr>
        <w:t xml:space="preserve">Technically, allowing autonomous retransmission is not </w:t>
      </w:r>
      <w:r w:rsidR="007A245A" w:rsidRPr="007074C5">
        <w:rPr>
          <w:sz w:val="20"/>
          <w:szCs w:val="20"/>
        </w:rPr>
        <w:t xml:space="preserve">fundamentally needed in this scenario. In fact, if CG is configured exactly as defined in </w:t>
      </w:r>
      <w:r w:rsidR="008C68CC">
        <w:rPr>
          <w:sz w:val="20"/>
          <w:szCs w:val="20"/>
        </w:rPr>
        <w:t>R</w:t>
      </w:r>
      <w:r w:rsidR="007A245A" w:rsidRPr="007074C5">
        <w:rPr>
          <w:sz w:val="20"/>
          <w:szCs w:val="20"/>
        </w:rPr>
        <w:t xml:space="preserve">el-15, the system will </w:t>
      </w:r>
      <w:r w:rsidR="008C68CC">
        <w:rPr>
          <w:sz w:val="20"/>
          <w:szCs w:val="20"/>
        </w:rPr>
        <w:t>operate well enough</w:t>
      </w:r>
      <w:r w:rsidR="00ED2108" w:rsidRPr="007074C5">
        <w:rPr>
          <w:sz w:val="20"/>
          <w:szCs w:val="20"/>
        </w:rPr>
        <w:t xml:space="preserve"> </w:t>
      </w:r>
      <w:r w:rsidR="00EC3591" w:rsidRPr="007074C5">
        <w:rPr>
          <w:sz w:val="20"/>
          <w:szCs w:val="20"/>
        </w:rPr>
        <w:t xml:space="preserve">especially </w:t>
      </w:r>
      <w:r w:rsidR="00ED2108" w:rsidRPr="007074C5">
        <w:rPr>
          <w:sz w:val="20"/>
          <w:szCs w:val="20"/>
        </w:rPr>
        <w:t>in an environment where external interference is not expected to occur</w:t>
      </w:r>
      <w:r w:rsidR="00CE1564" w:rsidRPr="007074C5">
        <w:rPr>
          <w:sz w:val="20"/>
          <w:szCs w:val="20"/>
        </w:rPr>
        <w:t xml:space="preserve">. </w:t>
      </w:r>
      <w:r w:rsidR="00EF4ED9" w:rsidRPr="007074C5">
        <w:rPr>
          <w:sz w:val="20"/>
          <w:szCs w:val="20"/>
        </w:rPr>
        <w:t xml:space="preserve"> In addition, </w:t>
      </w:r>
      <w:r w:rsidR="00F745CF" w:rsidRPr="007074C5">
        <w:rPr>
          <w:sz w:val="20"/>
          <w:szCs w:val="20"/>
        </w:rPr>
        <w:t>autonomous retransmission</w:t>
      </w:r>
      <w:r w:rsidR="00EF4ED9" w:rsidRPr="007074C5">
        <w:rPr>
          <w:sz w:val="20"/>
          <w:szCs w:val="20"/>
        </w:rPr>
        <w:t xml:space="preserve"> in Rel-16 has been designed</w:t>
      </w:r>
      <w:r w:rsidR="00A437E7" w:rsidRPr="007074C5">
        <w:rPr>
          <w:sz w:val="20"/>
          <w:szCs w:val="20"/>
        </w:rPr>
        <w:t xml:space="preserve"> mainly aiming to enhance UE performance in a</w:t>
      </w:r>
      <w:r w:rsidR="00692298">
        <w:rPr>
          <w:sz w:val="20"/>
          <w:szCs w:val="20"/>
        </w:rPr>
        <w:t>n</w:t>
      </w:r>
      <w:r w:rsidR="00A437E7" w:rsidRPr="007074C5">
        <w:rPr>
          <w:sz w:val="20"/>
          <w:szCs w:val="20"/>
        </w:rPr>
        <w:t xml:space="preserve"> LBE scenario.</w:t>
      </w:r>
      <w:r w:rsidR="00EF4ED9" w:rsidRPr="007074C5">
        <w:rPr>
          <w:sz w:val="20"/>
          <w:szCs w:val="20"/>
        </w:rPr>
        <w:t xml:space="preserve">  </w:t>
      </w:r>
      <w:r w:rsidR="0073137D" w:rsidRPr="007074C5">
        <w:rPr>
          <w:sz w:val="20"/>
          <w:szCs w:val="20"/>
        </w:rPr>
        <w:t xml:space="preserve">Hence, </w:t>
      </w:r>
      <w:r w:rsidR="007A0D06" w:rsidRPr="007074C5">
        <w:rPr>
          <w:sz w:val="20"/>
          <w:szCs w:val="20"/>
        </w:rPr>
        <w:t xml:space="preserve">it is </w:t>
      </w:r>
      <w:r w:rsidR="00581EBE" w:rsidRPr="007074C5">
        <w:rPr>
          <w:sz w:val="20"/>
          <w:szCs w:val="20"/>
        </w:rPr>
        <w:t>less necessary to also apply it for a</w:t>
      </w:r>
      <w:r w:rsidR="00692298">
        <w:rPr>
          <w:sz w:val="20"/>
          <w:szCs w:val="20"/>
        </w:rPr>
        <w:t>n</w:t>
      </w:r>
      <w:r w:rsidR="00581EBE" w:rsidRPr="007074C5">
        <w:rPr>
          <w:sz w:val="20"/>
          <w:szCs w:val="20"/>
        </w:rPr>
        <w:t xml:space="preserve"> FBE scenario</w:t>
      </w:r>
      <w:r w:rsidR="00335019">
        <w:rPr>
          <w:sz w:val="20"/>
          <w:szCs w:val="20"/>
        </w:rPr>
        <w:t>.</w:t>
      </w:r>
      <w:r w:rsidR="008C1BD0" w:rsidRPr="007074C5">
        <w:rPr>
          <w:sz w:val="20"/>
          <w:szCs w:val="20"/>
        </w:rPr>
        <w:t xml:space="preserve"> </w:t>
      </w:r>
      <w:r w:rsidR="00335019">
        <w:rPr>
          <w:sz w:val="20"/>
          <w:szCs w:val="20"/>
        </w:rPr>
        <w:t>T</w:t>
      </w:r>
      <w:r w:rsidR="008C1BD0" w:rsidRPr="007074C5">
        <w:rPr>
          <w:sz w:val="20"/>
          <w:szCs w:val="20"/>
        </w:rPr>
        <w:t xml:space="preserve">herefore, </w:t>
      </w:r>
      <w:r w:rsidR="008C5721" w:rsidRPr="007074C5">
        <w:rPr>
          <w:sz w:val="20"/>
          <w:szCs w:val="20"/>
        </w:rPr>
        <w:t xml:space="preserve">there is no need to </w:t>
      </w:r>
      <w:r w:rsidR="009B25B4" w:rsidRPr="007074C5">
        <w:rPr>
          <w:sz w:val="20"/>
          <w:szCs w:val="20"/>
        </w:rPr>
        <w:t>always</w:t>
      </w:r>
      <w:r w:rsidR="00335019">
        <w:rPr>
          <w:sz w:val="20"/>
          <w:szCs w:val="20"/>
        </w:rPr>
        <w:t xml:space="preserve"> </w:t>
      </w:r>
      <w:r w:rsidR="008C1BD0" w:rsidRPr="007074C5">
        <w:rPr>
          <w:sz w:val="20"/>
          <w:szCs w:val="20"/>
        </w:rPr>
        <w:t>mandate autonomous retransmission for a UE in unlicensed operation.</w:t>
      </w:r>
      <w:r w:rsidR="00581EBE" w:rsidRPr="007074C5">
        <w:rPr>
          <w:sz w:val="20"/>
          <w:szCs w:val="20"/>
        </w:rPr>
        <w:t xml:space="preserve"> </w:t>
      </w:r>
      <w:r w:rsidR="00335019">
        <w:rPr>
          <w:sz w:val="20"/>
          <w:szCs w:val="20"/>
        </w:rPr>
        <w:t>I</w:t>
      </w:r>
      <w:r w:rsidR="0073137D" w:rsidRPr="007074C5">
        <w:rPr>
          <w:sz w:val="20"/>
          <w:szCs w:val="20"/>
        </w:rPr>
        <w:t xml:space="preserve">t is not clear why </w:t>
      </w:r>
      <w:r w:rsidR="00766D78" w:rsidRPr="007074C5">
        <w:rPr>
          <w:sz w:val="20"/>
          <w:szCs w:val="20"/>
        </w:rPr>
        <w:t xml:space="preserve">those </w:t>
      </w:r>
      <w:r w:rsidR="00F84EFF" w:rsidRPr="007074C5">
        <w:rPr>
          <w:sz w:val="20"/>
          <w:szCs w:val="20"/>
        </w:rPr>
        <w:t>enhancements are</w:t>
      </w:r>
      <w:r w:rsidR="00766D78" w:rsidRPr="007074C5">
        <w:rPr>
          <w:sz w:val="20"/>
          <w:szCs w:val="20"/>
        </w:rPr>
        <w:t xml:space="preserve"> mandated</w:t>
      </w:r>
      <w:r w:rsidR="00127F4E" w:rsidRPr="007074C5">
        <w:rPr>
          <w:sz w:val="20"/>
          <w:szCs w:val="20"/>
        </w:rPr>
        <w:t>,</w:t>
      </w:r>
      <w:r w:rsidR="00DE7A7D" w:rsidRPr="007074C5">
        <w:rPr>
          <w:sz w:val="20"/>
          <w:szCs w:val="20"/>
        </w:rPr>
        <w:t xml:space="preserve"> even for </w:t>
      </w:r>
      <w:r w:rsidR="00C2495F" w:rsidRPr="007074C5">
        <w:rPr>
          <w:sz w:val="20"/>
          <w:szCs w:val="20"/>
        </w:rPr>
        <w:t xml:space="preserve">deployments or </w:t>
      </w:r>
      <w:r w:rsidR="0019315B" w:rsidRPr="007074C5">
        <w:rPr>
          <w:sz w:val="20"/>
          <w:szCs w:val="20"/>
        </w:rPr>
        <w:t xml:space="preserve">certain type of devices </w:t>
      </w:r>
      <w:r w:rsidR="00BA6158" w:rsidRPr="007074C5">
        <w:rPr>
          <w:sz w:val="20"/>
          <w:szCs w:val="20"/>
        </w:rPr>
        <w:t xml:space="preserve">where they will not add value. </w:t>
      </w:r>
    </w:p>
    <w:p w14:paraId="6CFFEA90" w14:textId="21969A81" w:rsidR="0048087E" w:rsidRPr="007074C5" w:rsidRDefault="00CD1E0D" w:rsidP="007074C5">
      <w:pPr>
        <w:pStyle w:val="BodyText"/>
        <w:rPr>
          <w:sz w:val="20"/>
          <w:szCs w:val="20"/>
        </w:rPr>
      </w:pPr>
      <w:r w:rsidRPr="007074C5">
        <w:rPr>
          <w:sz w:val="20"/>
          <w:szCs w:val="20"/>
        </w:rPr>
        <w:t xml:space="preserve">For </w:t>
      </w:r>
      <w:r w:rsidR="003E4213" w:rsidRPr="007074C5">
        <w:rPr>
          <w:sz w:val="20"/>
          <w:szCs w:val="20"/>
        </w:rPr>
        <w:t>example</w:t>
      </w:r>
      <w:r w:rsidR="005B2CF6" w:rsidRPr="007074C5">
        <w:rPr>
          <w:sz w:val="20"/>
          <w:szCs w:val="20"/>
        </w:rPr>
        <w:t>,</w:t>
      </w:r>
      <w:r w:rsidR="003E4213" w:rsidRPr="007074C5">
        <w:rPr>
          <w:sz w:val="20"/>
          <w:szCs w:val="20"/>
        </w:rPr>
        <w:t xml:space="preserve"> for an FBE device,</w:t>
      </w:r>
      <w:r w:rsidR="005B2CF6" w:rsidRPr="007074C5">
        <w:rPr>
          <w:sz w:val="20"/>
          <w:szCs w:val="20"/>
        </w:rPr>
        <w:t xml:space="preserve"> the UE implementation can be significantly </w:t>
      </w:r>
      <w:r w:rsidR="00661001" w:rsidRPr="007074C5">
        <w:rPr>
          <w:sz w:val="20"/>
          <w:szCs w:val="20"/>
        </w:rPr>
        <w:t>simplified</w:t>
      </w:r>
      <w:r w:rsidR="0053694D" w:rsidRPr="007074C5">
        <w:rPr>
          <w:sz w:val="20"/>
          <w:szCs w:val="20"/>
        </w:rPr>
        <w:t xml:space="preserve"> if </w:t>
      </w:r>
      <w:r w:rsidR="003E4213" w:rsidRPr="007074C5">
        <w:rPr>
          <w:sz w:val="20"/>
          <w:szCs w:val="20"/>
        </w:rPr>
        <w:t xml:space="preserve">CG is operated as in </w:t>
      </w:r>
      <w:r w:rsidR="0080097C">
        <w:rPr>
          <w:sz w:val="20"/>
          <w:szCs w:val="20"/>
        </w:rPr>
        <w:t>R</w:t>
      </w:r>
      <w:r w:rsidR="003E4213" w:rsidRPr="007074C5">
        <w:rPr>
          <w:sz w:val="20"/>
          <w:szCs w:val="20"/>
        </w:rPr>
        <w:t xml:space="preserve">el-15. </w:t>
      </w:r>
      <w:r w:rsidR="00DF1EDF" w:rsidRPr="007074C5">
        <w:rPr>
          <w:sz w:val="20"/>
          <w:szCs w:val="20"/>
        </w:rPr>
        <w:t>In our view, FBE is</w:t>
      </w:r>
      <w:r w:rsidR="00921404" w:rsidRPr="007074C5">
        <w:rPr>
          <w:sz w:val="20"/>
          <w:szCs w:val="20"/>
        </w:rPr>
        <w:t xml:space="preserve"> suited </w:t>
      </w:r>
      <w:r w:rsidR="0060461F" w:rsidRPr="007074C5">
        <w:rPr>
          <w:sz w:val="20"/>
          <w:szCs w:val="20"/>
        </w:rPr>
        <w:t xml:space="preserve">for scenarios where the traffic pattern </w:t>
      </w:r>
      <w:r w:rsidR="00C31722" w:rsidRPr="007074C5">
        <w:rPr>
          <w:sz w:val="20"/>
          <w:szCs w:val="20"/>
        </w:rPr>
        <w:t xml:space="preserve">is </w:t>
      </w:r>
      <w:r w:rsidR="002B1024" w:rsidRPr="007074C5">
        <w:rPr>
          <w:sz w:val="20"/>
          <w:szCs w:val="20"/>
        </w:rPr>
        <w:t>expected or can be controlled (e.g. in a factory)</w:t>
      </w:r>
      <w:r w:rsidR="00811523">
        <w:rPr>
          <w:sz w:val="20"/>
          <w:szCs w:val="20"/>
        </w:rPr>
        <w:t>. I</w:t>
      </w:r>
      <w:r w:rsidR="00893F84" w:rsidRPr="007074C5">
        <w:rPr>
          <w:sz w:val="20"/>
          <w:szCs w:val="20"/>
        </w:rPr>
        <w:t>n th</w:t>
      </w:r>
      <w:r w:rsidR="000E619B" w:rsidRPr="007074C5">
        <w:rPr>
          <w:sz w:val="20"/>
          <w:szCs w:val="20"/>
        </w:rPr>
        <w:t>ese scenarios</w:t>
      </w:r>
      <w:r w:rsidR="000F3F51">
        <w:rPr>
          <w:sz w:val="20"/>
          <w:szCs w:val="20"/>
        </w:rPr>
        <w:t>,</w:t>
      </w:r>
      <w:r w:rsidR="000E619B" w:rsidRPr="007074C5">
        <w:rPr>
          <w:sz w:val="20"/>
          <w:szCs w:val="20"/>
        </w:rPr>
        <w:t xml:space="preserve"> </w:t>
      </w:r>
      <w:r w:rsidR="00811523">
        <w:rPr>
          <w:sz w:val="20"/>
          <w:szCs w:val="20"/>
        </w:rPr>
        <w:t xml:space="preserve">operation based </w:t>
      </w:r>
      <w:r w:rsidR="000E619B" w:rsidRPr="007074C5">
        <w:rPr>
          <w:sz w:val="20"/>
          <w:szCs w:val="20"/>
        </w:rPr>
        <w:t xml:space="preserve">configured </w:t>
      </w:r>
      <w:r w:rsidR="0054005E" w:rsidRPr="007074C5">
        <w:rPr>
          <w:sz w:val="20"/>
          <w:szCs w:val="20"/>
        </w:rPr>
        <w:t>grant</w:t>
      </w:r>
      <w:r w:rsidR="000E619B" w:rsidRPr="007074C5">
        <w:rPr>
          <w:sz w:val="20"/>
          <w:szCs w:val="20"/>
        </w:rPr>
        <w:t xml:space="preserve"> makes a lot of sense. </w:t>
      </w:r>
      <w:r w:rsidR="0033050B" w:rsidRPr="007074C5">
        <w:rPr>
          <w:sz w:val="20"/>
          <w:szCs w:val="20"/>
        </w:rPr>
        <w:t>So,</w:t>
      </w:r>
      <w:r w:rsidR="00C24FB3" w:rsidRPr="007074C5">
        <w:rPr>
          <w:sz w:val="20"/>
          <w:szCs w:val="20"/>
        </w:rPr>
        <w:t xml:space="preserve"> if there is a chance to simplify the </w:t>
      </w:r>
      <w:r w:rsidR="00844801" w:rsidRPr="007074C5">
        <w:rPr>
          <w:sz w:val="20"/>
          <w:szCs w:val="20"/>
        </w:rPr>
        <w:t xml:space="preserve">CG </w:t>
      </w:r>
      <w:r w:rsidR="00C24FB3" w:rsidRPr="007074C5">
        <w:rPr>
          <w:sz w:val="20"/>
          <w:szCs w:val="20"/>
        </w:rPr>
        <w:t>implementation</w:t>
      </w:r>
      <w:r w:rsidR="00A2546F" w:rsidRPr="007074C5">
        <w:rPr>
          <w:sz w:val="20"/>
          <w:szCs w:val="20"/>
        </w:rPr>
        <w:t xml:space="preserve">, </w:t>
      </w:r>
      <w:r w:rsidR="00772157" w:rsidRPr="007074C5">
        <w:rPr>
          <w:sz w:val="20"/>
          <w:szCs w:val="20"/>
        </w:rPr>
        <w:t>by simply</w:t>
      </w:r>
      <w:r w:rsidR="000C3F55" w:rsidRPr="007074C5">
        <w:rPr>
          <w:sz w:val="20"/>
          <w:szCs w:val="20"/>
        </w:rPr>
        <w:t xml:space="preserve"> enabl</w:t>
      </w:r>
      <w:r w:rsidR="00772157" w:rsidRPr="007074C5">
        <w:rPr>
          <w:sz w:val="20"/>
          <w:szCs w:val="20"/>
        </w:rPr>
        <w:t>ing</w:t>
      </w:r>
      <w:r w:rsidR="000C3F55" w:rsidRPr="007074C5">
        <w:rPr>
          <w:sz w:val="20"/>
          <w:szCs w:val="20"/>
        </w:rPr>
        <w:t xml:space="preserve"> configurability of different flavors of CG</w:t>
      </w:r>
      <w:r w:rsidR="00C62EB5" w:rsidRPr="007074C5">
        <w:rPr>
          <w:sz w:val="20"/>
          <w:szCs w:val="20"/>
        </w:rPr>
        <w:t xml:space="preserve">, even when </w:t>
      </w:r>
      <w:r w:rsidR="00C46F18" w:rsidRPr="007074C5">
        <w:rPr>
          <w:sz w:val="20"/>
          <w:szCs w:val="20"/>
        </w:rPr>
        <w:t>operating in unlicensed spectrum, RAN1 should support that</w:t>
      </w:r>
      <w:r w:rsidR="008B17AC" w:rsidRPr="007074C5">
        <w:rPr>
          <w:sz w:val="20"/>
          <w:szCs w:val="20"/>
        </w:rPr>
        <w:t>.</w:t>
      </w:r>
    </w:p>
    <w:p w14:paraId="180FD9B3" w14:textId="738D2BEA" w:rsidR="003B0DE4" w:rsidRPr="007074C5" w:rsidRDefault="00B32B59" w:rsidP="007074C5">
      <w:pPr>
        <w:pStyle w:val="BodyText"/>
        <w:rPr>
          <w:sz w:val="20"/>
          <w:szCs w:val="20"/>
        </w:rPr>
      </w:pPr>
      <w:r w:rsidRPr="007074C5">
        <w:rPr>
          <w:sz w:val="20"/>
          <w:szCs w:val="20"/>
        </w:rPr>
        <w:t>The first step for this to work</w:t>
      </w:r>
      <w:r w:rsidR="00D34F13" w:rsidRPr="007074C5">
        <w:rPr>
          <w:sz w:val="20"/>
          <w:szCs w:val="20"/>
        </w:rPr>
        <w:t xml:space="preserve"> is</w:t>
      </w:r>
      <w:r w:rsidR="002F5CA2" w:rsidRPr="007074C5">
        <w:rPr>
          <w:sz w:val="20"/>
          <w:szCs w:val="20"/>
        </w:rPr>
        <w:t xml:space="preserve"> to </w:t>
      </w:r>
      <w:r w:rsidR="001540AB" w:rsidRPr="007074C5">
        <w:rPr>
          <w:sz w:val="20"/>
          <w:szCs w:val="20"/>
        </w:rPr>
        <w:t xml:space="preserve">allow disabling of autonomous </w:t>
      </w:r>
      <w:r w:rsidR="00D34F13" w:rsidRPr="007074C5">
        <w:rPr>
          <w:sz w:val="20"/>
          <w:szCs w:val="20"/>
        </w:rPr>
        <w:t xml:space="preserve">retransmission </w:t>
      </w:r>
      <w:r w:rsidR="00DE56A4" w:rsidRPr="007074C5">
        <w:rPr>
          <w:sz w:val="20"/>
          <w:szCs w:val="20"/>
        </w:rPr>
        <w:t>by not mandating</w:t>
      </w:r>
      <w:r w:rsidR="00C83354" w:rsidRPr="007074C5">
        <w:rPr>
          <w:sz w:val="20"/>
          <w:szCs w:val="20"/>
        </w:rPr>
        <w:t xml:space="preserve"> </w:t>
      </w:r>
      <w:r w:rsidR="00DE56A4" w:rsidRPr="007074C5">
        <w:rPr>
          <w:sz w:val="20"/>
          <w:szCs w:val="20"/>
        </w:rPr>
        <w:t>the configuration of the higher layer parameter (cg-RetransmissionTimer) when operating on unlicensed spectrum, which is the case currently.</w:t>
      </w:r>
      <w:r w:rsidR="00A06B95" w:rsidRPr="007074C5">
        <w:rPr>
          <w:sz w:val="20"/>
          <w:szCs w:val="20"/>
        </w:rPr>
        <w:t xml:space="preserve"> If the cg-RetransmissionTimer is not configured,</w:t>
      </w:r>
      <w:r w:rsidR="00232B6C" w:rsidRPr="007074C5">
        <w:rPr>
          <w:sz w:val="20"/>
          <w:szCs w:val="20"/>
        </w:rPr>
        <w:t xml:space="preserve"> UE falls back to Rel-15 CG behaviors, which means:</w:t>
      </w:r>
      <w:r w:rsidR="00A06B95" w:rsidRPr="007074C5">
        <w:rPr>
          <w:sz w:val="20"/>
          <w:szCs w:val="20"/>
        </w:rPr>
        <w:t xml:space="preserve"> the UE is not expected to send CG-</w:t>
      </w:r>
      <w:r w:rsidR="00087F93" w:rsidRPr="007074C5">
        <w:rPr>
          <w:sz w:val="20"/>
          <w:szCs w:val="20"/>
        </w:rPr>
        <w:t xml:space="preserve">UCI, monitor CG-DFI, or </w:t>
      </w:r>
      <w:r w:rsidR="00D72F52" w:rsidRPr="007074C5">
        <w:rPr>
          <w:sz w:val="20"/>
          <w:szCs w:val="20"/>
        </w:rPr>
        <w:t>perform autonomous retransmission.</w:t>
      </w:r>
      <w:r w:rsidR="00BB65E3" w:rsidRPr="007074C5">
        <w:rPr>
          <w:sz w:val="20"/>
          <w:szCs w:val="20"/>
        </w:rPr>
        <w:t xml:space="preserve"> Instead, it follo</w:t>
      </w:r>
      <w:r w:rsidR="0084035F" w:rsidRPr="007074C5">
        <w:rPr>
          <w:sz w:val="20"/>
          <w:szCs w:val="20"/>
        </w:rPr>
        <w:t xml:space="preserve">ws </w:t>
      </w:r>
      <w:r w:rsidR="000F3F51">
        <w:rPr>
          <w:sz w:val="20"/>
          <w:szCs w:val="20"/>
        </w:rPr>
        <w:t>R</w:t>
      </w:r>
      <w:r w:rsidR="0084035F" w:rsidRPr="007074C5">
        <w:rPr>
          <w:sz w:val="20"/>
          <w:szCs w:val="20"/>
        </w:rPr>
        <w:t xml:space="preserve">el-15 </w:t>
      </w:r>
      <w:r w:rsidR="000F16A0" w:rsidRPr="007074C5">
        <w:rPr>
          <w:sz w:val="20"/>
          <w:szCs w:val="20"/>
        </w:rPr>
        <w:t>behaviour</w:t>
      </w:r>
      <w:r w:rsidR="0084035F" w:rsidRPr="007074C5">
        <w:rPr>
          <w:sz w:val="20"/>
          <w:szCs w:val="20"/>
        </w:rPr>
        <w:t xml:space="preserve"> for assigning a </w:t>
      </w:r>
      <w:r w:rsidR="0092528C" w:rsidRPr="007074C5">
        <w:rPr>
          <w:sz w:val="20"/>
          <w:szCs w:val="20"/>
        </w:rPr>
        <w:t>CG transmission to a HARQ process ID.</w:t>
      </w:r>
      <w:r w:rsidR="00D72F52" w:rsidRPr="007074C5">
        <w:rPr>
          <w:sz w:val="20"/>
          <w:szCs w:val="20"/>
        </w:rPr>
        <w:t xml:space="preserve"> </w:t>
      </w:r>
      <w:r w:rsidR="007F1365" w:rsidRPr="007074C5">
        <w:rPr>
          <w:sz w:val="20"/>
          <w:szCs w:val="20"/>
        </w:rPr>
        <w:lastRenderedPageBreak/>
        <w:t xml:space="preserve">Additionally, </w:t>
      </w:r>
      <w:r w:rsidR="00973C27" w:rsidRPr="007074C5">
        <w:rPr>
          <w:sz w:val="20"/>
          <w:szCs w:val="20"/>
        </w:rPr>
        <w:t xml:space="preserve">a </w:t>
      </w:r>
      <w:r w:rsidR="001D2C5D" w:rsidRPr="007074C5">
        <w:rPr>
          <w:sz w:val="20"/>
          <w:szCs w:val="20"/>
        </w:rPr>
        <w:t xml:space="preserve">new capability </w:t>
      </w:r>
      <w:r w:rsidR="004C62E0" w:rsidRPr="007074C5">
        <w:rPr>
          <w:sz w:val="20"/>
          <w:szCs w:val="20"/>
        </w:rPr>
        <w:t xml:space="preserve">bit </w:t>
      </w:r>
      <w:r w:rsidR="00C5404F" w:rsidRPr="007074C5">
        <w:rPr>
          <w:sz w:val="20"/>
          <w:szCs w:val="20"/>
        </w:rPr>
        <w:t>can be introduced so that UE can indicate</w:t>
      </w:r>
      <w:r w:rsidR="00C604F4" w:rsidRPr="007074C5">
        <w:rPr>
          <w:sz w:val="20"/>
          <w:szCs w:val="20"/>
        </w:rPr>
        <w:t xml:space="preserve"> whether the UE supports configuration of the cg-</w:t>
      </w:r>
      <w:proofErr w:type="spellStart"/>
      <w:r w:rsidR="00C604F4" w:rsidRPr="007074C5">
        <w:rPr>
          <w:sz w:val="20"/>
          <w:szCs w:val="20"/>
        </w:rPr>
        <w:t>RetransmissionTimer</w:t>
      </w:r>
      <w:proofErr w:type="spellEnd"/>
      <w:r w:rsidR="00C5404F" w:rsidRPr="007074C5">
        <w:rPr>
          <w:sz w:val="20"/>
          <w:szCs w:val="20"/>
        </w:rPr>
        <w:t xml:space="preserve">. </w:t>
      </w:r>
      <w:r w:rsidR="000F16A0">
        <w:rPr>
          <w:sz w:val="20"/>
          <w:szCs w:val="20"/>
        </w:rPr>
        <w:t>Therefore, we propose the following:</w:t>
      </w:r>
    </w:p>
    <w:p w14:paraId="174A4D58" w14:textId="4C6EBEC8" w:rsidR="00D72F52" w:rsidRPr="00BE5E72" w:rsidRDefault="00D72F52" w:rsidP="00D52892">
      <w:pPr>
        <w:pStyle w:val="Proposal"/>
      </w:pPr>
      <w:bookmarkStart w:id="1" w:name="_Ref40452848"/>
      <w:r>
        <w:t xml:space="preserve">Send an LS to RAN2 </w:t>
      </w:r>
      <w:r w:rsidR="00D52892">
        <w:t xml:space="preserve">asking for not mandating </w:t>
      </w:r>
      <w:r w:rsidR="00D52892" w:rsidRPr="00BE5E72">
        <w:t>configuration</w:t>
      </w:r>
      <w:r w:rsidR="00D52892">
        <w:t xml:space="preserve"> of </w:t>
      </w:r>
      <w:r w:rsidR="00D52892" w:rsidRPr="00BE5E72">
        <w:t xml:space="preserve">(cg-RetransmissionTimer) </w:t>
      </w:r>
      <w:r w:rsidR="003F3FA2">
        <w:t xml:space="preserve">when configured </w:t>
      </w:r>
      <w:r w:rsidR="00A8118D" w:rsidRPr="00A8118D">
        <w:t>grant</w:t>
      </w:r>
      <w:r w:rsidR="003F3FA2">
        <w:t xml:space="preserve"> </w:t>
      </w:r>
      <w:r w:rsidR="00A8118D" w:rsidRPr="00121C07">
        <w:t>T</w:t>
      </w:r>
      <w:r w:rsidR="003F3FA2">
        <w:t xml:space="preserve">ype 1 and </w:t>
      </w:r>
      <w:r w:rsidR="00121C07" w:rsidRPr="00121C07">
        <w:t>T</w:t>
      </w:r>
      <w:r w:rsidR="00121C07">
        <w:rPr>
          <w:lang w:val="en-US"/>
        </w:rPr>
        <w:t xml:space="preserve">ype </w:t>
      </w:r>
      <w:r w:rsidR="003F3FA2">
        <w:t xml:space="preserve">2 are configured </w:t>
      </w:r>
      <w:r w:rsidR="00CA67F3">
        <w:t>on</w:t>
      </w:r>
      <w:r w:rsidR="00D52892" w:rsidRPr="00BE5E72">
        <w:t xml:space="preserve"> unlicensed spectrum</w:t>
      </w:r>
      <w:r w:rsidR="00D52892">
        <w:t>.</w:t>
      </w:r>
      <w:bookmarkEnd w:id="1"/>
    </w:p>
    <w:p w14:paraId="25F56240" w14:textId="7401533C" w:rsidR="00BB5C3B" w:rsidRPr="00F3049B" w:rsidRDefault="00BB5C3B" w:rsidP="00D52892">
      <w:pPr>
        <w:pStyle w:val="Proposal"/>
      </w:pPr>
      <w:r>
        <w:t xml:space="preserve"> </w:t>
      </w:r>
      <w:bookmarkStart w:id="2" w:name="_Ref40452861"/>
      <w:r>
        <w:t xml:space="preserve">DFI flag in DCI 0_1 is not present if </w:t>
      </w:r>
      <w:r w:rsidRPr="00F3049B">
        <w:rPr>
          <w:lang w:eastAsia="ja-JP"/>
        </w:rPr>
        <w:t>the higher layer parameter (cg-RetransmissionTimer)</w:t>
      </w:r>
      <w:r>
        <w:rPr>
          <w:lang w:eastAsia="ja-JP"/>
        </w:rPr>
        <w:t xml:space="preserve"> is not configured</w:t>
      </w:r>
      <w:bookmarkEnd w:id="2"/>
      <w:r>
        <w:rPr>
          <w:lang w:eastAsia="ja-JP"/>
        </w:rPr>
        <w:t xml:space="preserve"> </w:t>
      </w:r>
    </w:p>
    <w:p w14:paraId="2E3DEEB8" w14:textId="4E2F4456" w:rsidR="00BB5C3B" w:rsidRPr="00F3049B" w:rsidRDefault="0068116E" w:rsidP="00D52892">
      <w:pPr>
        <w:pStyle w:val="Proposal"/>
      </w:pPr>
      <w:r>
        <w:t xml:space="preserve"> </w:t>
      </w:r>
      <w:bookmarkStart w:id="3" w:name="_Ref40452892"/>
      <w:r>
        <w:t xml:space="preserve">The UE is expected to send CG-UCI in every PUSCH only when </w:t>
      </w:r>
      <w:r w:rsidRPr="00F3049B">
        <w:rPr>
          <w:lang w:eastAsia="ja-JP"/>
        </w:rPr>
        <w:t>the higher layer parameter (cg-RetransmissionTimer)</w:t>
      </w:r>
      <w:r>
        <w:rPr>
          <w:lang w:eastAsia="ja-JP"/>
        </w:rPr>
        <w:t xml:space="preserve"> is configured</w:t>
      </w:r>
      <w:bookmarkEnd w:id="3"/>
    </w:p>
    <w:p w14:paraId="42F63F84" w14:textId="17019B3D" w:rsidR="00E63519" w:rsidRPr="00F3049B" w:rsidRDefault="00E63519" w:rsidP="00D52892">
      <w:pPr>
        <w:pStyle w:val="Proposal"/>
      </w:pPr>
      <w:r>
        <w:rPr>
          <w:lang w:eastAsia="ja-JP"/>
        </w:rPr>
        <w:t xml:space="preserve"> </w:t>
      </w:r>
      <w:bookmarkStart w:id="4" w:name="_Ref40452911"/>
      <w:r>
        <w:rPr>
          <w:lang w:eastAsia="ja-JP"/>
        </w:rPr>
        <w:t xml:space="preserve">Support new UE capability in which the UE indicates the support of </w:t>
      </w:r>
      <w:r w:rsidRPr="00F3049B">
        <w:rPr>
          <w:lang w:eastAsia="ja-JP"/>
        </w:rPr>
        <w:t>cg-RetransmissionTimer</w:t>
      </w:r>
      <w:r>
        <w:rPr>
          <w:lang w:eastAsia="ja-JP"/>
        </w:rPr>
        <w:t>.</w:t>
      </w:r>
      <w:bookmarkEnd w:id="4"/>
      <w:r>
        <w:rPr>
          <w:lang w:eastAsia="ja-JP"/>
        </w:rPr>
        <w:t xml:space="preserve">  </w:t>
      </w:r>
    </w:p>
    <w:p w14:paraId="43850542" w14:textId="627F5847" w:rsidR="00C01F33" w:rsidRPr="007722AF" w:rsidDel="00CB31FA" w:rsidRDefault="007D6530" w:rsidP="00CE0424">
      <w:pPr>
        <w:pStyle w:val="Heading1"/>
      </w:pPr>
      <w:r>
        <w:t>3</w:t>
      </w:r>
      <w:r>
        <w:tab/>
      </w:r>
      <w:bookmarkStart w:id="5" w:name="_GoBack"/>
      <w:bookmarkEnd w:id="5"/>
      <w:r w:rsidR="00C01F33" w:rsidRPr="007722AF" w:rsidDel="00CB31FA">
        <w:t>Conclusion</w:t>
      </w:r>
    </w:p>
    <w:p w14:paraId="2F339028" w14:textId="70EF2DBF" w:rsidR="006E1C82" w:rsidRDefault="008E065E" w:rsidP="006E1C82">
      <w:pPr>
        <w:pStyle w:val="BodyText"/>
        <w:rPr>
          <w:sz w:val="20"/>
          <w:szCs w:val="20"/>
        </w:rPr>
      </w:pPr>
      <w:r w:rsidRPr="00F3049B" w:rsidDel="00CB31FA">
        <w:rPr>
          <w:sz w:val="20"/>
          <w:szCs w:val="20"/>
        </w:rPr>
        <w:t xml:space="preserve">Based on the discussion in </w:t>
      </w:r>
      <w:r w:rsidR="007729A2" w:rsidRPr="00F3049B" w:rsidDel="00CB31FA">
        <w:rPr>
          <w:sz w:val="20"/>
          <w:szCs w:val="20"/>
        </w:rPr>
        <w:t xml:space="preserve">the previous </w:t>
      </w:r>
      <w:r w:rsidRPr="00F3049B" w:rsidDel="00CB31FA">
        <w:rPr>
          <w:sz w:val="20"/>
          <w:szCs w:val="20"/>
        </w:rPr>
        <w:t>section we propose the following:</w:t>
      </w:r>
    </w:p>
    <w:p w14:paraId="5BA95530" w14:textId="5A095172" w:rsidR="007074C5" w:rsidRDefault="007074C5" w:rsidP="006E1C82">
      <w:pPr>
        <w:pStyle w:val="BodyText"/>
        <w:rPr>
          <w:sz w:val="20"/>
          <w:szCs w:val="20"/>
          <w:lang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_Ref40452848 \w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  <w:cs/>
        </w:rPr>
        <w:t>‎</w:t>
      </w:r>
      <w:r w:rsidRPr="007074C5">
        <w:rPr>
          <w:b/>
          <w:bCs/>
          <w:sz w:val="20"/>
          <w:szCs w:val="20"/>
        </w:rPr>
        <w:t>Proposal 1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_Ref40452848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t xml:space="preserve">Send an LS to RAN2 asking for not mandating </w:t>
      </w:r>
      <w:r w:rsidRPr="00BE5E72">
        <w:t>configuration</w:t>
      </w:r>
      <w:r>
        <w:t xml:space="preserve"> of </w:t>
      </w:r>
      <w:r w:rsidRPr="00BE5E72">
        <w:t>(cg-</w:t>
      </w:r>
      <w:proofErr w:type="spellStart"/>
      <w:r w:rsidRPr="00BE5E72">
        <w:t>RetransmissionTimer</w:t>
      </w:r>
      <w:proofErr w:type="spellEnd"/>
      <w:r w:rsidRPr="00BE5E72">
        <w:t xml:space="preserve">) </w:t>
      </w:r>
      <w:r>
        <w:t xml:space="preserve">when configured </w:t>
      </w:r>
      <w:r w:rsidRPr="00A8118D">
        <w:t>grant</w:t>
      </w:r>
      <w:r>
        <w:t xml:space="preserve"> </w:t>
      </w:r>
      <w:r w:rsidRPr="00121C07">
        <w:t>T</w:t>
      </w:r>
      <w:r>
        <w:t xml:space="preserve">ype 1 and </w:t>
      </w:r>
      <w:r w:rsidRPr="00121C07">
        <w:t>T</w:t>
      </w:r>
      <w:proofErr w:type="spellStart"/>
      <w:r>
        <w:rPr>
          <w:lang w:val="en-US"/>
        </w:rPr>
        <w:t>ype</w:t>
      </w:r>
      <w:proofErr w:type="spellEnd"/>
      <w:r>
        <w:rPr>
          <w:lang w:val="en-US"/>
        </w:rPr>
        <w:t xml:space="preserve"> </w:t>
      </w:r>
      <w:r>
        <w:t>2 are configured on</w:t>
      </w:r>
      <w:r w:rsidRPr="00BE5E72">
        <w:t xml:space="preserve"> unlicensed spectrum</w:t>
      </w:r>
      <w:r>
        <w:t>.</w:t>
      </w:r>
      <w:r>
        <w:rPr>
          <w:sz w:val="20"/>
          <w:szCs w:val="20"/>
        </w:rPr>
        <w:fldChar w:fldCharType="end"/>
      </w:r>
    </w:p>
    <w:p w14:paraId="1FB071BD" w14:textId="328659C8" w:rsidR="007074C5" w:rsidRDefault="007074C5" w:rsidP="007074C5">
      <w:pPr>
        <w:pStyle w:val="BodyText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_Ref40452861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  <w:cs/>
        </w:rPr>
        <w:t>‎</w:t>
      </w:r>
      <w:r w:rsidRPr="007074C5">
        <w:rPr>
          <w:b/>
          <w:bCs/>
          <w:sz w:val="20"/>
          <w:szCs w:val="20"/>
        </w:rPr>
        <w:t>Proposal 2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_Ref40452861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t xml:space="preserve">DFI flag in DCI 0_1 is not present if </w:t>
      </w:r>
      <w:r w:rsidRPr="00F3049B">
        <w:rPr>
          <w:lang w:eastAsia="ja-JP"/>
        </w:rPr>
        <w:t>the higher layer parameter (cg-</w:t>
      </w:r>
      <w:proofErr w:type="spellStart"/>
      <w:r w:rsidRPr="00F3049B">
        <w:rPr>
          <w:lang w:eastAsia="ja-JP"/>
        </w:rPr>
        <w:t>RetransmissionTimer</w:t>
      </w:r>
      <w:proofErr w:type="spellEnd"/>
      <w:r w:rsidRPr="00F3049B">
        <w:rPr>
          <w:lang w:eastAsia="ja-JP"/>
        </w:rPr>
        <w:t>)</w:t>
      </w:r>
      <w:r>
        <w:rPr>
          <w:lang w:eastAsia="ja-JP"/>
        </w:rPr>
        <w:t xml:space="preserve"> is not configured</w:t>
      </w:r>
      <w:r>
        <w:rPr>
          <w:sz w:val="20"/>
          <w:szCs w:val="20"/>
        </w:rPr>
        <w:fldChar w:fldCharType="end"/>
      </w:r>
    </w:p>
    <w:p w14:paraId="42F6B471" w14:textId="672F1F8D" w:rsidR="007074C5" w:rsidRDefault="007074C5" w:rsidP="007074C5">
      <w:pPr>
        <w:pStyle w:val="BodyText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_Ref40452892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  <w:cs/>
        </w:rPr>
        <w:t>‎</w:t>
      </w:r>
      <w:r w:rsidRPr="007074C5">
        <w:rPr>
          <w:b/>
          <w:bCs/>
          <w:sz w:val="20"/>
          <w:szCs w:val="20"/>
        </w:rPr>
        <w:t>Proposal 3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_Ref40452892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t xml:space="preserve">The UE is expected to send CG-UCI in every PUSCH only when </w:t>
      </w:r>
      <w:r w:rsidRPr="00F3049B">
        <w:rPr>
          <w:lang w:eastAsia="ja-JP"/>
        </w:rPr>
        <w:t>the higher layer parameter (cg-</w:t>
      </w:r>
      <w:proofErr w:type="spellStart"/>
      <w:r w:rsidRPr="00F3049B">
        <w:rPr>
          <w:lang w:eastAsia="ja-JP"/>
        </w:rPr>
        <w:t>RetransmissionTimer</w:t>
      </w:r>
      <w:proofErr w:type="spellEnd"/>
      <w:r w:rsidRPr="00F3049B">
        <w:rPr>
          <w:lang w:eastAsia="ja-JP"/>
        </w:rPr>
        <w:t>)</w:t>
      </w:r>
      <w:r>
        <w:rPr>
          <w:lang w:eastAsia="ja-JP"/>
        </w:rPr>
        <w:t xml:space="preserve"> is configured</w:t>
      </w:r>
      <w:r>
        <w:rPr>
          <w:sz w:val="20"/>
          <w:szCs w:val="20"/>
        </w:rPr>
        <w:fldChar w:fldCharType="end"/>
      </w:r>
    </w:p>
    <w:p w14:paraId="72703390" w14:textId="15DA5285" w:rsidR="007074C5" w:rsidRPr="00F3049B" w:rsidDel="00CB31FA" w:rsidRDefault="007074C5" w:rsidP="007074C5">
      <w:pPr>
        <w:pStyle w:val="BodyText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_Ref40452911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  <w:cs/>
        </w:rPr>
        <w:t>‎</w:t>
      </w:r>
      <w:r w:rsidRPr="007074C5">
        <w:rPr>
          <w:b/>
          <w:bCs/>
          <w:sz w:val="20"/>
          <w:szCs w:val="20"/>
        </w:rPr>
        <w:t>Proposal 4</w:t>
      </w:r>
      <w:r>
        <w:rPr>
          <w:sz w:val="20"/>
          <w:szCs w:val="20"/>
        </w:rPr>
        <w:fldChar w:fldCharType="end"/>
      </w:r>
      <w:r>
        <w:rPr>
          <w:sz w:val="20"/>
          <w:szCs w:val="20"/>
          <w:lang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_Ref40452911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lang w:eastAsia="ja-JP"/>
        </w:rPr>
        <w:t xml:space="preserve">Support new UE capability in which the UE indicates the support of </w:t>
      </w:r>
      <w:r w:rsidRPr="00F3049B">
        <w:rPr>
          <w:lang w:eastAsia="ja-JP"/>
        </w:rPr>
        <w:t>cg-</w:t>
      </w:r>
      <w:proofErr w:type="spellStart"/>
      <w:r w:rsidRPr="00F3049B">
        <w:rPr>
          <w:lang w:eastAsia="ja-JP"/>
        </w:rPr>
        <w:t>RetransmissionTimer</w:t>
      </w:r>
      <w:proofErr w:type="spellEnd"/>
      <w:r>
        <w:rPr>
          <w:lang w:eastAsia="ja-JP"/>
        </w:rPr>
        <w:t>.</w:t>
      </w:r>
      <w:r>
        <w:rPr>
          <w:sz w:val="20"/>
          <w:szCs w:val="20"/>
        </w:rPr>
        <w:fldChar w:fldCharType="end"/>
      </w:r>
    </w:p>
    <w:p w14:paraId="4AD2F895" w14:textId="011625E9" w:rsidR="006E1C82" w:rsidRPr="00F3049B" w:rsidRDefault="006E1C82" w:rsidP="006E1C82">
      <w:pPr>
        <w:pStyle w:val="BodyText"/>
        <w:rPr>
          <w:b/>
        </w:rPr>
      </w:pPr>
    </w:p>
    <w:sectPr w:rsidR="006E1C82" w:rsidRPr="00F3049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9D099" w14:textId="77777777" w:rsidR="00ED2108" w:rsidRDefault="00ED2108">
      <w:r>
        <w:separator/>
      </w:r>
    </w:p>
  </w:endnote>
  <w:endnote w:type="continuationSeparator" w:id="0">
    <w:p w14:paraId="57BD45DD" w14:textId="77777777" w:rsidR="00ED2108" w:rsidRDefault="00ED2108">
      <w:r>
        <w:continuationSeparator/>
      </w:r>
    </w:p>
  </w:endnote>
  <w:endnote w:type="continuationNotice" w:id="1">
    <w:p w14:paraId="699F4819" w14:textId="77777777" w:rsidR="00ED2108" w:rsidRDefault="00ED21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ED2108" w:rsidRDefault="00ED210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D3EE7" w14:textId="77777777" w:rsidR="00ED2108" w:rsidRDefault="00ED2108">
      <w:r>
        <w:separator/>
      </w:r>
    </w:p>
  </w:footnote>
  <w:footnote w:type="continuationSeparator" w:id="0">
    <w:p w14:paraId="20F05627" w14:textId="77777777" w:rsidR="00ED2108" w:rsidRDefault="00ED2108">
      <w:r>
        <w:continuationSeparator/>
      </w:r>
    </w:p>
  </w:footnote>
  <w:footnote w:type="continuationNotice" w:id="1">
    <w:p w14:paraId="286AA878" w14:textId="77777777" w:rsidR="00ED2108" w:rsidRDefault="00ED21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ED2108" w:rsidRDefault="00ED210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DD3D24"/>
    <w:multiLevelType w:val="hybridMultilevel"/>
    <w:tmpl w:val="8E1893C4"/>
    <w:lvl w:ilvl="0" w:tplc="9606E77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D34C8"/>
    <w:multiLevelType w:val="hybridMultilevel"/>
    <w:tmpl w:val="4D0C302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773130"/>
    <w:multiLevelType w:val="hybridMultilevel"/>
    <w:tmpl w:val="5838E2D4"/>
    <w:lvl w:ilvl="0" w:tplc="D6C86AD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8076D1"/>
    <w:multiLevelType w:val="hybridMultilevel"/>
    <w:tmpl w:val="39FAAED4"/>
    <w:lvl w:ilvl="0" w:tplc="4E881C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02983"/>
    <w:multiLevelType w:val="hybridMultilevel"/>
    <w:tmpl w:val="845C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1E5FD7"/>
    <w:multiLevelType w:val="multilevel"/>
    <w:tmpl w:val="2B70B2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252CEC"/>
    <w:multiLevelType w:val="multilevel"/>
    <w:tmpl w:val="311691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57133"/>
    <w:multiLevelType w:val="hybridMultilevel"/>
    <w:tmpl w:val="CB7E3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CBD"/>
    <w:multiLevelType w:val="hybridMultilevel"/>
    <w:tmpl w:val="E99EE65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B0EEC"/>
    <w:multiLevelType w:val="hybridMultilevel"/>
    <w:tmpl w:val="CBCE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55E12CF"/>
    <w:multiLevelType w:val="hybridMultilevel"/>
    <w:tmpl w:val="A11C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86F98"/>
    <w:multiLevelType w:val="hybridMultilevel"/>
    <w:tmpl w:val="E8BAEC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F93E9F"/>
    <w:multiLevelType w:val="hybridMultilevel"/>
    <w:tmpl w:val="29EEE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03732"/>
    <w:multiLevelType w:val="hybridMultilevel"/>
    <w:tmpl w:val="A4FCC5A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C92947"/>
    <w:multiLevelType w:val="hybridMultilevel"/>
    <w:tmpl w:val="E70402BE"/>
    <w:lvl w:ilvl="0" w:tplc="37D2FFD4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0C1E358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E42AA978">
      <w:start w:val="84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1618144A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D9D2CBD2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BC56C5FE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37BA4CB0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4A04CC96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39EC6282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31"/>
  </w:num>
  <w:num w:numId="17">
    <w:abstractNumId w:val="9"/>
  </w:num>
  <w:num w:numId="18">
    <w:abstractNumId w:val="12"/>
  </w:num>
  <w:num w:numId="19">
    <w:abstractNumId w:val="7"/>
  </w:num>
  <w:num w:numId="20">
    <w:abstractNumId w:val="36"/>
  </w:num>
  <w:num w:numId="21">
    <w:abstractNumId w:val="16"/>
  </w:num>
  <w:num w:numId="22">
    <w:abstractNumId w:val="34"/>
  </w:num>
  <w:num w:numId="23">
    <w:abstractNumId w:val="39"/>
  </w:num>
  <w:num w:numId="24">
    <w:abstractNumId w:val="30"/>
  </w:num>
  <w:num w:numId="25">
    <w:abstractNumId w:val="32"/>
  </w:num>
  <w:num w:numId="26">
    <w:abstractNumId w:val="24"/>
  </w:num>
  <w:num w:numId="27">
    <w:abstractNumId w:val="11"/>
  </w:num>
  <w:num w:numId="28">
    <w:abstractNumId w:val="8"/>
  </w:num>
  <w:num w:numId="29">
    <w:abstractNumId w:val="35"/>
  </w:num>
  <w:num w:numId="30">
    <w:abstractNumId w:val="18"/>
  </w:num>
  <w:num w:numId="31">
    <w:abstractNumId w:val="5"/>
  </w:num>
  <w:num w:numId="32">
    <w:abstractNumId w:val="38"/>
  </w:num>
  <w:num w:numId="33">
    <w:abstractNumId w:val="37"/>
  </w:num>
  <w:num w:numId="34">
    <w:abstractNumId w:val="28"/>
  </w:num>
  <w:num w:numId="35">
    <w:abstractNumId w:val="33"/>
  </w:num>
  <w:num w:numId="36">
    <w:abstractNumId w:val="22"/>
  </w:num>
  <w:num w:numId="37">
    <w:abstractNumId w:val="17"/>
  </w:num>
  <w:num w:numId="38">
    <w:abstractNumId w:val="10"/>
  </w:num>
  <w:num w:numId="39">
    <w:abstractNumId w:val="6"/>
  </w:num>
  <w:num w:numId="4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133B"/>
    <w:rsid w:val="000221C9"/>
    <w:rsid w:val="000243BE"/>
    <w:rsid w:val="0002564D"/>
    <w:rsid w:val="00025ECA"/>
    <w:rsid w:val="00030623"/>
    <w:rsid w:val="000325B8"/>
    <w:rsid w:val="00033685"/>
    <w:rsid w:val="00034C15"/>
    <w:rsid w:val="00036992"/>
    <w:rsid w:val="00036BA1"/>
    <w:rsid w:val="000422E2"/>
    <w:rsid w:val="00042F22"/>
    <w:rsid w:val="000444EF"/>
    <w:rsid w:val="00050BA4"/>
    <w:rsid w:val="00052A07"/>
    <w:rsid w:val="000534E3"/>
    <w:rsid w:val="000554C0"/>
    <w:rsid w:val="0005606A"/>
    <w:rsid w:val="0005640E"/>
    <w:rsid w:val="00057117"/>
    <w:rsid w:val="000616E7"/>
    <w:rsid w:val="0006487E"/>
    <w:rsid w:val="00065E1A"/>
    <w:rsid w:val="00067F05"/>
    <w:rsid w:val="000722CA"/>
    <w:rsid w:val="0007351C"/>
    <w:rsid w:val="00077E5F"/>
    <w:rsid w:val="0008036A"/>
    <w:rsid w:val="00081AE6"/>
    <w:rsid w:val="000855EB"/>
    <w:rsid w:val="00085B52"/>
    <w:rsid w:val="000866F2"/>
    <w:rsid w:val="00087F93"/>
    <w:rsid w:val="0009009F"/>
    <w:rsid w:val="00091557"/>
    <w:rsid w:val="000924C1"/>
    <w:rsid w:val="000924F0"/>
    <w:rsid w:val="00093474"/>
    <w:rsid w:val="0009510F"/>
    <w:rsid w:val="000A1B7B"/>
    <w:rsid w:val="000A3336"/>
    <w:rsid w:val="000A56F2"/>
    <w:rsid w:val="000B2719"/>
    <w:rsid w:val="000B2CFA"/>
    <w:rsid w:val="000B3631"/>
    <w:rsid w:val="000B3A8F"/>
    <w:rsid w:val="000B4AB9"/>
    <w:rsid w:val="000B58C3"/>
    <w:rsid w:val="000B61E9"/>
    <w:rsid w:val="000C0F08"/>
    <w:rsid w:val="000C165A"/>
    <w:rsid w:val="000C235D"/>
    <w:rsid w:val="000C2E19"/>
    <w:rsid w:val="000C3F55"/>
    <w:rsid w:val="000C4B99"/>
    <w:rsid w:val="000D0D07"/>
    <w:rsid w:val="000D4797"/>
    <w:rsid w:val="000D7FD0"/>
    <w:rsid w:val="000E0527"/>
    <w:rsid w:val="000E1E92"/>
    <w:rsid w:val="000E2D0F"/>
    <w:rsid w:val="000E3014"/>
    <w:rsid w:val="000E3228"/>
    <w:rsid w:val="000E443B"/>
    <w:rsid w:val="000E619B"/>
    <w:rsid w:val="000F06D6"/>
    <w:rsid w:val="000F0EB1"/>
    <w:rsid w:val="000F1106"/>
    <w:rsid w:val="000F16A0"/>
    <w:rsid w:val="000F3BE9"/>
    <w:rsid w:val="000F3F51"/>
    <w:rsid w:val="000F3F6C"/>
    <w:rsid w:val="000F6DF3"/>
    <w:rsid w:val="000F71B9"/>
    <w:rsid w:val="001005FF"/>
    <w:rsid w:val="001062FB"/>
    <w:rsid w:val="001063E6"/>
    <w:rsid w:val="00111FB9"/>
    <w:rsid w:val="00113CF4"/>
    <w:rsid w:val="001153EA"/>
    <w:rsid w:val="00115643"/>
    <w:rsid w:val="00115C37"/>
    <w:rsid w:val="00116765"/>
    <w:rsid w:val="001219F5"/>
    <w:rsid w:val="00121A20"/>
    <w:rsid w:val="00121C07"/>
    <w:rsid w:val="0012377F"/>
    <w:rsid w:val="00124314"/>
    <w:rsid w:val="00126B4A"/>
    <w:rsid w:val="00127F4E"/>
    <w:rsid w:val="00132FD0"/>
    <w:rsid w:val="00133846"/>
    <w:rsid w:val="001344C0"/>
    <w:rsid w:val="001346FA"/>
    <w:rsid w:val="00135252"/>
    <w:rsid w:val="00137AB5"/>
    <w:rsid w:val="00137F0B"/>
    <w:rsid w:val="00143AAD"/>
    <w:rsid w:val="00144247"/>
    <w:rsid w:val="00145642"/>
    <w:rsid w:val="00150FE8"/>
    <w:rsid w:val="00151E23"/>
    <w:rsid w:val="001526E0"/>
    <w:rsid w:val="00153249"/>
    <w:rsid w:val="001540AB"/>
    <w:rsid w:val="001551B5"/>
    <w:rsid w:val="001577A1"/>
    <w:rsid w:val="001659C1"/>
    <w:rsid w:val="00172D7A"/>
    <w:rsid w:val="00173A8E"/>
    <w:rsid w:val="0017502C"/>
    <w:rsid w:val="00176416"/>
    <w:rsid w:val="00177963"/>
    <w:rsid w:val="0018143F"/>
    <w:rsid w:val="00181FF8"/>
    <w:rsid w:val="00182693"/>
    <w:rsid w:val="00187229"/>
    <w:rsid w:val="00190AC1"/>
    <w:rsid w:val="001920A4"/>
    <w:rsid w:val="001924C6"/>
    <w:rsid w:val="0019315B"/>
    <w:rsid w:val="0019341A"/>
    <w:rsid w:val="00193E97"/>
    <w:rsid w:val="00197DF9"/>
    <w:rsid w:val="001A1987"/>
    <w:rsid w:val="001A2564"/>
    <w:rsid w:val="001A31A1"/>
    <w:rsid w:val="001A3B89"/>
    <w:rsid w:val="001A3BE3"/>
    <w:rsid w:val="001A6173"/>
    <w:rsid w:val="001A6CBA"/>
    <w:rsid w:val="001B0533"/>
    <w:rsid w:val="001B0D97"/>
    <w:rsid w:val="001B5A5D"/>
    <w:rsid w:val="001C1CE5"/>
    <w:rsid w:val="001C2E95"/>
    <w:rsid w:val="001C3D2A"/>
    <w:rsid w:val="001D2C5D"/>
    <w:rsid w:val="001D3C3D"/>
    <w:rsid w:val="001D3F75"/>
    <w:rsid w:val="001D4F7B"/>
    <w:rsid w:val="001D51BA"/>
    <w:rsid w:val="001D53E7"/>
    <w:rsid w:val="001D6342"/>
    <w:rsid w:val="001D691A"/>
    <w:rsid w:val="001D6D53"/>
    <w:rsid w:val="001E58E2"/>
    <w:rsid w:val="001E7AED"/>
    <w:rsid w:val="001F3916"/>
    <w:rsid w:val="001F49DA"/>
    <w:rsid w:val="001F54C5"/>
    <w:rsid w:val="001F5A07"/>
    <w:rsid w:val="001F662C"/>
    <w:rsid w:val="001F7074"/>
    <w:rsid w:val="00200490"/>
    <w:rsid w:val="00201F3A"/>
    <w:rsid w:val="00203F96"/>
    <w:rsid w:val="00204AB4"/>
    <w:rsid w:val="002069B2"/>
    <w:rsid w:val="00206E81"/>
    <w:rsid w:val="00207FA3"/>
    <w:rsid w:val="0021266C"/>
    <w:rsid w:val="00214736"/>
    <w:rsid w:val="00214DA8"/>
    <w:rsid w:val="00215423"/>
    <w:rsid w:val="002158FA"/>
    <w:rsid w:val="002169D2"/>
    <w:rsid w:val="00217DB1"/>
    <w:rsid w:val="00220600"/>
    <w:rsid w:val="00220921"/>
    <w:rsid w:val="002224DB"/>
    <w:rsid w:val="00223FCB"/>
    <w:rsid w:val="002252C3"/>
    <w:rsid w:val="00225BAA"/>
    <w:rsid w:val="00225C54"/>
    <w:rsid w:val="00230765"/>
    <w:rsid w:val="00230D18"/>
    <w:rsid w:val="002319E4"/>
    <w:rsid w:val="00232B6C"/>
    <w:rsid w:val="002334E1"/>
    <w:rsid w:val="0023556A"/>
    <w:rsid w:val="00235632"/>
    <w:rsid w:val="00235872"/>
    <w:rsid w:val="00241559"/>
    <w:rsid w:val="002428D0"/>
    <w:rsid w:val="002435B3"/>
    <w:rsid w:val="002458EB"/>
    <w:rsid w:val="00246D9A"/>
    <w:rsid w:val="002500C8"/>
    <w:rsid w:val="002509A3"/>
    <w:rsid w:val="00250D6E"/>
    <w:rsid w:val="00255601"/>
    <w:rsid w:val="00257543"/>
    <w:rsid w:val="002575DA"/>
    <w:rsid w:val="00260D9A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48A"/>
    <w:rsid w:val="00285D04"/>
    <w:rsid w:val="00286ACD"/>
    <w:rsid w:val="00287838"/>
    <w:rsid w:val="002907B5"/>
    <w:rsid w:val="002910B8"/>
    <w:rsid w:val="0029292E"/>
    <w:rsid w:val="00292EB7"/>
    <w:rsid w:val="00296227"/>
    <w:rsid w:val="002969B0"/>
    <w:rsid w:val="00296F44"/>
    <w:rsid w:val="0029777D"/>
    <w:rsid w:val="002A055E"/>
    <w:rsid w:val="002A1D4E"/>
    <w:rsid w:val="002A2869"/>
    <w:rsid w:val="002A2B76"/>
    <w:rsid w:val="002A31D9"/>
    <w:rsid w:val="002B1024"/>
    <w:rsid w:val="002B145A"/>
    <w:rsid w:val="002B24D6"/>
    <w:rsid w:val="002B4212"/>
    <w:rsid w:val="002B684B"/>
    <w:rsid w:val="002B7219"/>
    <w:rsid w:val="002C27B1"/>
    <w:rsid w:val="002C28AC"/>
    <w:rsid w:val="002C41E6"/>
    <w:rsid w:val="002C65D6"/>
    <w:rsid w:val="002C784F"/>
    <w:rsid w:val="002D009A"/>
    <w:rsid w:val="002D071A"/>
    <w:rsid w:val="002D2E35"/>
    <w:rsid w:val="002D34B2"/>
    <w:rsid w:val="002D48B0"/>
    <w:rsid w:val="002D5B37"/>
    <w:rsid w:val="002D7637"/>
    <w:rsid w:val="002E17F2"/>
    <w:rsid w:val="002E7CAE"/>
    <w:rsid w:val="002F13E4"/>
    <w:rsid w:val="002F2771"/>
    <w:rsid w:val="002F3797"/>
    <w:rsid w:val="002F37A9"/>
    <w:rsid w:val="002F392F"/>
    <w:rsid w:val="002F5CA2"/>
    <w:rsid w:val="00301CE6"/>
    <w:rsid w:val="0030256B"/>
    <w:rsid w:val="00303929"/>
    <w:rsid w:val="00303C23"/>
    <w:rsid w:val="0030501F"/>
    <w:rsid w:val="00307BA1"/>
    <w:rsid w:val="00311702"/>
    <w:rsid w:val="00311E82"/>
    <w:rsid w:val="00313BC6"/>
    <w:rsid w:val="00313FD6"/>
    <w:rsid w:val="003143BD"/>
    <w:rsid w:val="00315363"/>
    <w:rsid w:val="00317A9A"/>
    <w:rsid w:val="003203ED"/>
    <w:rsid w:val="003213CE"/>
    <w:rsid w:val="00322C9F"/>
    <w:rsid w:val="00324D23"/>
    <w:rsid w:val="0033010D"/>
    <w:rsid w:val="003301DA"/>
    <w:rsid w:val="0033050B"/>
    <w:rsid w:val="00331751"/>
    <w:rsid w:val="00332AFF"/>
    <w:rsid w:val="00334579"/>
    <w:rsid w:val="00335019"/>
    <w:rsid w:val="00335858"/>
    <w:rsid w:val="00336583"/>
    <w:rsid w:val="00336BDA"/>
    <w:rsid w:val="00342BD7"/>
    <w:rsid w:val="003441CA"/>
    <w:rsid w:val="00346834"/>
    <w:rsid w:val="00346CF4"/>
    <w:rsid w:val="00346DB5"/>
    <w:rsid w:val="003475F0"/>
    <w:rsid w:val="003477B1"/>
    <w:rsid w:val="00347D64"/>
    <w:rsid w:val="00352984"/>
    <w:rsid w:val="00354973"/>
    <w:rsid w:val="00354E5E"/>
    <w:rsid w:val="0035535F"/>
    <w:rsid w:val="00357380"/>
    <w:rsid w:val="003602D9"/>
    <w:rsid w:val="003604CE"/>
    <w:rsid w:val="00365CCD"/>
    <w:rsid w:val="00367EEC"/>
    <w:rsid w:val="00370E47"/>
    <w:rsid w:val="003742AC"/>
    <w:rsid w:val="0037574B"/>
    <w:rsid w:val="00377CE1"/>
    <w:rsid w:val="003800D8"/>
    <w:rsid w:val="00380726"/>
    <w:rsid w:val="00385BF0"/>
    <w:rsid w:val="0039039F"/>
    <w:rsid w:val="003905E0"/>
    <w:rsid w:val="003907AF"/>
    <w:rsid w:val="003939FF"/>
    <w:rsid w:val="003A2223"/>
    <w:rsid w:val="003A2A0F"/>
    <w:rsid w:val="003A45A1"/>
    <w:rsid w:val="003A58D3"/>
    <w:rsid w:val="003A5B0A"/>
    <w:rsid w:val="003A6BAC"/>
    <w:rsid w:val="003A70A4"/>
    <w:rsid w:val="003A7846"/>
    <w:rsid w:val="003A7EF3"/>
    <w:rsid w:val="003B0DE4"/>
    <w:rsid w:val="003B159C"/>
    <w:rsid w:val="003B369F"/>
    <w:rsid w:val="003B36A3"/>
    <w:rsid w:val="003B64BB"/>
    <w:rsid w:val="003B6E7F"/>
    <w:rsid w:val="003B7FE5"/>
    <w:rsid w:val="003C01B9"/>
    <w:rsid w:val="003C02F4"/>
    <w:rsid w:val="003C0781"/>
    <w:rsid w:val="003C0EAC"/>
    <w:rsid w:val="003C11C8"/>
    <w:rsid w:val="003C2702"/>
    <w:rsid w:val="003C5072"/>
    <w:rsid w:val="003C7806"/>
    <w:rsid w:val="003D109F"/>
    <w:rsid w:val="003D2478"/>
    <w:rsid w:val="003D2890"/>
    <w:rsid w:val="003D3C45"/>
    <w:rsid w:val="003D489D"/>
    <w:rsid w:val="003D56A0"/>
    <w:rsid w:val="003D5B1F"/>
    <w:rsid w:val="003E15FA"/>
    <w:rsid w:val="003E172B"/>
    <w:rsid w:val="003E4213"/>
    <w:rsid w:val="003E55E4"/>
    <w:rsid w:val="003E74E3"/>
    <w:rsid w:val="003F05C7"/>
    <w:rsid w:val="003F2CD4"/>
    <w:rsid w:val="003F2DC9"/>
    <w:rsid w:val="003F3FA2"/>
    <w:rsid w:val="003F5050"/>
    <w:rsid w:val="003F581B"/>
    <w:rsid w:val="003F6BBE"/>
    <w:rsid w:val="003F7FDF"/>
    <w:rsid w:val="004000E8"/>
    <w:rsid w:val="00402773"/>
    <w:rsid w:val="004027AD"/>
    <w:rsid w:val="00402E2B"/>
    <w:rsid w:val="004042D9"/>
    <w:rsid w:val="0040512B"/>
    <w:rsid w:val="00405CA5"/>
    <w:rsid w:val="00407B0F"/>
    <w:rsid w:val="00407CD3"/>
    <w:rsid w:val="00410134"/>
    <w:rsid w:val="00410B72"/>
    <w:rsid w:val="00410D26"/>
    <w:rsid w:val="00410F18"/>
    <w:rsid w:val="0041263E"/>
    <w:rsid w:val="00413AAC"/>
    <w:rsid w:val="00413E92"/>
    <w:rsid w:val="00414B68"/>
    <w:rsid w:val="00421105"/>
    <w:rsid w:val="00421D99"/>
    <w:rsid w:val="00422AA4"/>
    <w:rsid w:val="004242F4"/>
    <w:rsid w:val="00427248"/>
    <w:rsid w:val="00436265"/>
    <w:rsid w:val="00437447"/>
    <w:rsid w:val="00441A92"/>
    <w:rsid w:val="0044304B"/>
    <w:rsid w:val="004431DC"/>
    <w:rsid w:val="004438D0"/>
    <w:rsid w:val="00444F56"/>
    <w:rsid w:val="00446488"/>
    <w:rsid w:val="004517AA"/>
    <w:rsid w:val="00452CAC"/>
    <w:rsid w:val="004559A3"/>
    <w:rsid w:val="00457565"/>
    <w:rsid w:val="00457B71"/>
    <w:rsid w:val="00457CFC"/>
    <w:rsid w:val="00464689"/>
    <w:rsid w:val="004669E2"/>
    <w:rsid w:val="0047046C"/>
    <w:rsid w:val="004709F2"/>
    <w:rsid w:val="00470A5C"/>
    <w:rsid w:val="00470C31"/>
    <w:rsid w:val="00471DE0"/>
    <w:rsid w:val="00471F93"/>
    <w:rsid w:val="004734D0"/>
    <w:rsid w:val="00474440"/>
    <w:rsid w:val="0047556B"/>
    <w:rsid w:val="00477768"/>
    <w:rsid w:val="0048087E"/>
    <w:rsid w:val="0048411A"/>
    <w:rsid w:val="00492BC5"/>
    <w:rsid w:val="00495EDA"/>
    <w:rsid w:val="004964F1"/>
    <w:rsid w:val="0049724C"/>
    <w:rsid w:val="004976F4"/>
    <w:rsid w:val="004A16BC"/>
    <w:rsid w:val="004A2B94"/>
    <w:rsid w:val="004A4038"/>
    <w:rsid w:val="004B0AE7"/>
    <w:rsid w:val="004B3E42"/>
    <w:rsid w:val="004B4076"/>
    <w:rsid w:val="004B6F6A"/>
    <w:rsid w:val="004B7C0C"/>
    <w:rsid w:val="004C3898"/>
    <w:rsid w:val="004C62E0"/>
    <w:rsid w:val="004D0EC4"/>
    <w:rsid w:val="004D36B1"/>
    <w:rsid w:val="004D5EF8"/>
    <w:rsid w:val="004D7950"/>
    <w:rsid w:val="004D7EBD"/>
    <w:rsid w:val="004D7F8A"/>
    <w:rsid w:val="004E23DE"/>
    <w:rsid w:val="004E2680"/>
    <w:rsid w:val="004E28F9"/>
    <w:rsid w:val="004E462E"/>
    <w:rsid w:val="004E56DC"/>
    <w:rsid w:val="004E667A"/>
    <w:rsid w:val="004E76F4"/>
    <w:rsid w:val="004F0B4E"/>
    <w:rsid w:val="004F0B6C"/>
    <w:rsid w:val="004F2078"/>
    <w:rsid w:val="004F4DA3"/>
    <w:rsid w:val="005028C5"/>
    <w:rsid w:val="00504613"/>
    <w:rsid w:val="00505387"/>
    <w:rsid w:val="0050559A"/>
    <w:rsid w:val="00506557"/>
    <w:rsid w:val="0050677A"/>
    <w:rsid w:val="00507745"/>
    <w:rsid w:val="005108D8"/>
    <w:rsid w:val="005116F9"/>
    <w:rsid w:val="00512893"/>
    <w:rsid w:val="005153A7"/>
    <w:rsid w:val="00520B17"/>
    <w:rsid w:val="005219CF"/>
    <w:rsid w:val="00524382"/>
    <w:rsid w:val="00534B59"/>
    <w:rsid w:val="00534E6F"/>
    <w:rsid w:val="00536759"/>
    <w:rsid w:val="0053694D"/>
    <w:rsid w:val="00537C62"/>
    <w:rsid w:val="0054005E"/>
    <w:rsid w:val="00546970"/>
    <w:rsid w:val="00550D56"/>
    <w:rsid w:val="00551C23"/>
    <w:rsid w:val="00554E19"/>
    <w:rsid w:val="00557198"/>
    <w:rsid w:val="00557302"/>
    <w:rsid w:val="005605E8"/>
    <w:rsid w:val="0056121F"/>
    <w:rsid w:val="00563EE7"/>
    <w:rsid w:val="00563F9D"/>
    <w:rsid w:val="00564D7C"/>
    <w:rsid w:val="00572505"/>
    <w:rsid w:val="005742EC"/>
    <w:rsid w:val="00576ECC"/>
    <w:rsid w:val="00581999"/>
    <w:rsid w:val="00581EBE"/>
    <w:rsid w:val="00582809"/>
    <w:rsid w:val="00583D4B"/>
    <w:rsid w:val="00585658"/>
    <w:rsid w:val="00585DBE"/>
    <w:rsid w:val="0058798C"/>
    <w:rsid w:val="005900FA"/>
    <w:rsid w:val="00591FE3"/>
    <w:rsid w:val="005935A4"/>
    <w:rsid w:val="005948C2"/>
    <w:rsid w:val="00595DCA"/>
    <w:rsid w:val="0059779B"/>
    <w:rsid w:val="005A209A"/>
    <w:rsid w:val="005A4931"/>
    <w:rsid w:val="005A597F"/>
    <w:rsid w:val="005A662D"/>
    <w:rsid w:val="005B1409"/>
    <w:rsid w:val="005B1BC3"/>
    <w:rsid w:val="005B2CF6"/>
    <w:rsid w:val="005B35D7"/>
    <w:rsid w:val="005B392A"/>
    <w:rsid w:val="005B3AA3"/>
    <w:rsid w:val="005B6F83"/>
    <w:rsid w:val="005C74FB"/>
    <w:rsid w:val="005C7D8E"/>
    <w:rsid w:val="005D1602"/>
    <w:rsid w:val="005D3080"/>
    <w:rsid w:val="005D4BFA"/>
    <w:rsid w:val="005E161D"/>
    <w:rsid w:val="005E1898"/>
    <w:rsid w:val="005E385F"/>
    <w:rsid w:val="005E49B0"/>
    <w:rsid w:val="005E5B81"/>
    <w:rsid w:val="005E6E7B"/>
    <w:rsid w:val="005E78C3"/>
    <w:rsid w:val="005F1125"/>
    <w:rsid w:val="005F285D"/>
    <w:rsid w:val="005F2CB1"/>
    <w:rsid w:val="005F3025"/>
    <w:rsid w:val="005F48C0"/>
    <w:rsid w:val="005F618C"/>
    <w:rsid w:val="005F70BD"/>
    <w:rsid w:val="0060283C"/>
    <w:rsid w:val="0060461F"/>
    <w:rsid w:val="00604F14"/>
    <w:rsid w:val="00611B83"/>
    <w:rsid w:val="00611F4A"/>
    <w:rsid w:val="00613257"/>
    <w:rsid w:val="00620A71"/>
    <w:rsid w:val="00620D80"/>
    <w:rsid w:val="006226E6"/>
    <w:rsid w:val="006234A6"/>
    <w:rsid w:val="00625920"/>
    <w:rsid w:val="006269C1"/>
    <w:rsid w:val="00626D78"/>
    <w:rsid w:val="00630001"/>
    <w:rsid w:val="006311B3"/>
    <w:rsid w:val="0063142A"/>
    <w:rsid w:val="0063284C"/>
    <w:rsid w:val="00635FD3"/>
    <w:rsid w:val="00636398"/>
    <w:rsid w:val="006368D3"/>
    <w:rsid w:val="006377EC"/>
    <w:rsid w:val="0064151F"/>
    <w:rsid w:val="00641533"/>
    <w:rsid w:val="006418F9"/>
    <w:rsid w:val="0064208D"/>
    <w:rsid w:val="00642C8F"/>
    <w:rsid w:val="00643475"/>
    <w:rsid w:val="0064396A"/>
    <w:rsid w:val="006448B0"/>
    <w:rsid w:val="0064624E"/>
    <w:rsid w:val="00650AB9"/>
    <w:rsid w:val="00653C7B"/>
    <w:rsid w:val="00655733"/>
    <w:rsid w:val="00655ACD"/>
    <w:rsid w:val="00656A92"/>
    <w:rsid w:val="00656DDE"/>
    <w:rsid w:val="0066011D"/>
    <w:rsid w:val="006607C0"/>
    <w:rsid w:val="00661001"/>
    <w:rsid w:val="006613A6"/>
    <w:rsid w:val="006627A2"/>
    <w:rsid w:val="006634E6"/>
    <w:rsid w:val="006655EE"/>
    <w:rsid w:val="00666E66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16E"/>
    <w:rsid w:val="006817C9"/>
    <w:rsid w:val="006826E9"/>
    <w:rsid w:val="00683ECE"/>
    <w:rsid w:val="00685AE6"/>
    <w:rsid w:val="00692298"/>
    <w:rsid w:val="00695FC2"/>
    <w:rsid w:val="00696949"/>
    <w:rsid w:val="00697052"/>
    <w:rsid w:val="006A01F9"/>
    <w:rsid w:val="006A1275"/>
    <w:rsid w:val="006A204A"/>
    <w:rsid w:val="006A46FB"/>
    <w:rsid w:val="006A4B5E"/>
    <w:rsid w:val="006A5E28"/>
    <w:rsid w:val="006A697B"/>
    <w:rsid w:val="006A7A0D"/>
    <w:rsid w:val="006A7AFF"/>
    <w:rsid w:val="006B02F7"/>
    <w:rsid w:val="006B083C"/>
    <w:rsid w:val="006B1816"/>
    <w:rsid w:val="006B2099"/>
    <w:rsid w:val="006B4604"/>
    <w:rsid w:val="006B50CF"/>
    <w:rsid w:val="006C03B8"/>
    <w:rsid w:val="006C4E59"/>
    <w:rsid w:val="006C5EC9"/>
    <w:rsid w:val="006C6059"/>
    <w:rsid w:val="006C7522"/>
    <w:rsid w:val="006D2D1F"/>
    <w:rsid w:val="006D4296"/>
    <w:rsid w:val="006D6F08"/>
    <w:rsid w:val="006E062C"/>
    <w:rsid w:val="006E1C82"/>
    <w:rsid w:val="006E28B7"/>
    <w:rsid w:val="006E2A9B"/>
    <w:rsid w:val="006E3310"/>
    <w:rsid w:val="006E4E39"/>
    <w:rsid w:val="006E565E"/>
    <w:rsid w:val="006E60AF"/>
    <w:rsid w:val="006E673D"/>
    <w:rsid w:val="006E7D3B"/>
    <w:rsid w:val="006F1B70"/>
    <w:rsid w:val="006F3152"/>
    <w:rsid w:val="006F341D"/>
    <w:rsid w:val="006F3CDE"/>
    <w:rsid w:val="006F58D4"/>
    <w:rsid w:val="006F5E71"/>
    <w:rsid w:val="006F6582"/>
    <w:rsid w:val="006F7E16"/>
    <w:rsid w:val="007029AE"/>
    <w:rsid w:val="0070346E"/>
    <w:rsid w:val="00703FB6"/>
    <w:rsid w:val="00704EDB"/>
    <w:rsid w:val="00706101"/>
    <w:rsid w:val="00706DAC"/>
    <w:rsid w:val="00707072"/>
    <w:rsid w:val="007074C5"/>
    <w:rsid w:val="00707D61"/>
    <w:rsid w:val="00710774"/>
    <w:rsid w:val="00712287"/>
    <w:rsid w:val="00712772"/>
    <w:rsid w:val="007133A2"/>
    <w:rsid w:val="007148D3"/>
    <w:rsid w:val="00715B9A"/>
    <w:rsid w:val="00715D6B"/>
    <w:rsid w:val="007257D0"/>
    <w:rsid w:val="00726EA6"/>
    <w:rsid w:val="00727208"/>
    <w:rsid w:val="00727680"/>
    <w:rsid w:val="0073137D"/>
    <w:rsid w:val="00734146"/>
    <w:rsid w:val="00734649"/>
    <w:rsid w:val="007348B1"/>
    <w:rsid w:val="007362A6"/>
    <w:rsid w:val="00736D56"/>
    <w:rsid w:val="00736D7D"/>
    <w:rsid w:val="00740E58"/>
    <w:rsid w:val="00743CF9"/>
    <w:rsid w:val="007445A0"/>
    <w:rsid w:val="0074524B"/>
    <w:rsid w:val="00747D8B"/>
    <w:rsid w:val="00751228"/>
    <w:rsid w:val="0075207B"/>
    <w:rsid w:val="007531CD"/>
    <w:rsid w:val="007571E1"/>
    <w:rsid w:val="007604B2"/>
    <w:rsid w:val="00761BC3"/>
    <w:rsid w:val="00765281"/>
    <w:rsid w:val="00766BAD"/>
    <w:rsid w:val="00766D78"/>
    <w:rsid w:val="00772157"/>
    <w:rsid w:val="007722AF"/>
    <w:rsid w:val="007729A2"/>
    <w:rsid w:val="00773DD1"/>
    <w:rsid w:val="007751F0"/>
    <w:rsid w:val="007755F2"/>
    <w:rsid w:val="00776971"/>
    <w:rsid w:val="0078087E"/>
    <w:rsid w:val="00780A80"/>
    <w:rsid w:val="0078177E"/>
    <w:rsid w:val="0078304C"/>
    <w:rsid w:val="00783673"/>
    <w:rsid w:val="00785490"/>
    <w:rsid w:val="0078770A"/>
    <w:rsid w:val="00791249"/>
    <w:rsid w:val="0079125D"/>
    <w:rsid w:val="007925EA"/>
    <w:rsid w:val="00793CD8"/>
    <w:rsid w:val="0079584B"/>
    <w:rsid w:val="00795C92"/>
    <w:rsid w:val="00796231"/>
    <w:rsid w:val="007A0D06"/>
    <w:rsid w:val="007A1178"/>
    <w:rsid w:val="007A1C32"/>
    <w:rsid w:val="007A1CB3"/>
    <w:rsid w:val="007A245A"/>
    <w:rsid w:val="007A306F"/>
    <w:rsid w:val="007A369C"/>
    <w:rsid w:val="007A43A6"/>
    <w:rsid w:val="007A55DE"/>
    <w:rsid w:val="007A58A6"/>
    <w:rsid w:val="007B3D2D"/>
    <w:rsid w:val="007B3FC8"/>
    <w:rsid w:val="007B50AE"/>
    <w:rsid w:val="007B51DF"/>
    <w:rsid w:val="007B62DC"/>
    <w:rsid w:val="007C05DD"/>
    <w:rsid w:val="007C3D18"/>
    <w:rsid w:val="007C60BF"/>
    <w:rsid w:val="007C6A07"/>
    <w:rsid w:val="007C75A1"/>
    <w:rsid w:val="007C77A5"/>
    <w:rsid w:val="007D04E5"/>
    <w:rsid w:val="007D4A16"/>
    <w:rsid w:val="007D5901"/>
    <w:rsid w:val="007D6530"/>
    <w:rsid w:val="007D7526"/>
    <w:rsid w:val="007E3F92"/>
    <w:rsid w:val="007E4610"/>
    <w:rsid w:val="007E4715"/>
    <w:rsid w:val="007E505B"/>
    <w:rsid w:val="007E7091"/>
    <w:rsid w:val="007F1365"/>
    <w:rsid w:val="007F1A1D"/>
    <w:rsid w:val="0080097C"/>
    <w:rsid w:val="0080298F"/>
    <w:rsid w:val="00803FAE"/>
    <w:rsid w:val="0080605F"/>
    <w:rsid w:val="00806250"/>
    <w:rsid w:val="00806619"/>
    <w:rsid w:val="00807786"/>
    <w:rsid w:val="00811523"/>
    <w:rsid w:val="00811FCB"/>
    <w:rsid w:val="008158D6"/>
    <w:rsid w:val="00816472"/>
    <w:rsid w:val="00817196"/>
    <w:rsid w:val="008235DB"/>
    <w:rsid w:val="00824AB4"/>
    <w:rsid w:val="00824D42"/>
    <w:rsid w:val="00824D9D"/>
    <w:rsid w:val="00825C42"/>
    <w:rsid w:val="00825D25"/>
    <w:rsid w:val="00826E8C"/>
    <w:rsid w:val="00827D6F"/>
    <w:rsid w:val="0083376B"/>
    <w:rsid w:val="008376AC"/>
    <w:rsid w:val="0084035F"/>
    <w:rsid w:val="00842CCE"/>
    <w:rsid w:val="00843926"/>
    <w:rsid w:val="008444E8"/>
    <w:rsid w:val="00844801"/>
    <w:rsid w:val="00844E80"/>
    <w:rsid w:val="00846FE7"/>
    <w:rsid w:val="00850E02"/>
    <w:rsid w:val="00850FA7"/>
    <w:rsid w:val="00852616"/>
    <w:rsid w:val="008537C1"/>
    <w:rsid w:val="00856911"/>
    <w:rsid w:val="008677FD"/>
    <w:rsid w:val="00867C00"/>
    <w:rsid w:val="008701BA"/>
    <w:rsid w:val="008706D4"/>
    <w:rsid w:val="00870F8A"/>
    <w:rsid w:val="008719A4"/>
    <w:rsid w:val="00871D23"/>
    <w:rsid w:val="0087429E"/>
    <w:rsid w:val="00874312"/>
    <w:rsid w:val="0087437C"/>
    <w:rsid w:val="0087541F"/>
    <w:rsid w:val="00875B5D"/>
    <w:rsid w:val="00875CD7"/>
    <w:rsid w:val="00876B4D"/>
    <w:rsid w:val="00877F18"/>
    <w:rsid w:val="00881064"/>
    <w:rsid w:val="00881B84"/>
    <w:rsid w:val="008915F4"/>
    <w:rsid w:val="00893F84"/>
    <w:rsid w:val="008941E3"/>
    <w:rsid w:val="00894A88"/>
    <w:rsid w:val="00895386"/>
    <w:rsid w:val="008A21FF"/>
    <w:rsid w:val="008A29D2"/>
    <w:rsid w:val="008A2CE2"/>
    <w:rsid w:val="008A30AC"/>
    <w:rsid w:val="008A44B8"/>
    <w:rsid w:val="008A51A8"/>
    <w:rsid w:val="008A54C7"/>
    <w:rsid w:val="008A77D8"/>
    <w:rsid w:val="008B0483"/>
    <w:rsid w:val="008B120C"/>
    <w:rsid w:val="008B17AC"/>
    <w:rsid w:val="008B2841"/>
    <w:rsid w:val="008B51A0"/>
    <w:rsid w:val="008B592A"/>
    <w:rsid w:val="008B7B5C"/>
    <w:rsid w:val="008C0C99"/>
    <w:rsid w:val="008C1BD0"/>
    <w:rsid w:val="008C1F4B"/>
    <w:rsid w:val="008C2017"/>
    <w:rsid w:val="008C4958"/>
    <w:rsid w:val="008C4BAA"/>
    <w:rsid w:val="008C5721"/>
    <w:rsid w:val="008C68CC"/>
    <w:rsid w:val="008C6AE8"/>
    <w:rsid w:val="008C7573"/>
    <w:rsid w:val="008D00A5"/>
    <w:rsid w:val="008D03EC"/>
    <w:rsid w:val="008D34F1"/>
    <w:rsid w:val="008D39D8"/>
    <w:rsid w:val="008D6D1A"/>
    <w:rsid w:val="008E065E"/>
    <w:rsid w:val="008E0927"/>
    <w:rsid w:val="008E0B14"/>
    <w:rsid w:val="008E1909"/>
    <w:rsid w:val="008E2982"/>
    <w:rsid w:val="008E2EB4"/>
    <w:rsid w:val="008E3608"/>
    <w:rsid w:val="008E4D6F"/>
    <w:rsid w:val="008F1C4E"/>
    <w:rsid w:val="008F1EAB"/>
    <w:rsid w:val="008F27B1"/>
    <w:rsid w:val="008F33DC"/>
    <w:rsid w:val="008F477F"/>
    <w:rsid w:val="008F5496"/>
    <w:rsid w:val="00901A07"/>
    <w:rsid w:val="00902350"/>
    <w:rsid w:val="009027D4"/>
    <w:rsid w:val="0090336B"/>
    <w:rsid w:val="009053AA"/>
    <w:rsid w:val="00905ACA"/>
    <w:rsid w:val="00906939"/>
    <w:rsid w:val="00910B7D"/>
    <w:rsid w:val="00911DFB"/>
    <w:rsid w:val="00913110"/>
    <w:rsid w:val="009139D9"/>
    <w:rsid w:val="00914AD8"/>
    <w:rsid w:val="00916079"/>
    <w:rsid w:val="0091763B"/>
    <w:rsid w:val="00917CE9"/>
    <w:rsid w:val="00920BC2"/>
    <w:rsid w:val="00920BF2"/>
    <w:rsid w:val="00921404"/>
    <w:rsid w:val="00922010"/>
    <w:rsid w:val="0092528C"/>
    <w:rsid w:val="00931BD9"/>
    <w:rsid w:val="009368F3"/>
    <w:rsid w:val="00941636"/>
    <w:rsid w:val="00942E0D"/>
    <w:rsid w:val="00943742"/>
    <w:rsid w:val="00945C05"/>
    <w:rsid w:val="00945CDA"/>
    <w:rsid w:val="00946945"/>
    <w:rsid w:val="009473EF"/>
    <w:rsid w:val="00947713"/>
    <w:rsid w:val="00950DE7"/>
    <w:rsid w:val="00953920"/>
    <w:rsid w:val="00953D47"/>
    <w:rsid w:val="00953F4C"/>
    <w:rsid w:val="0095681E"/>
    <w:rsid w:val="009572D4"/>
    <w:rsid w:val="009607DF"/>
    <w:rsid w:val="0096095C"/>
    <w:rsid w:val="009613EB"/>
    <w:rsid w:val="00961921"/>
    <w:rsid w:val="00962689"/>
    <w:rsid w:val="009639B0"/>
    <w:rsid w:val="0096430A"/>
    <w:rsid w:val="00964CB9"/>
    <w:rsid w:val="0096554B"/>
    <w:rsid w:val="0096584A"/>
    <w:rsid w:val="00965D7D"/>
    <w:rsid w:val="00966E3E"/>
    <w:rsid w:val="00967279"/>
    <w:rsid w:val="00971F08"/>
    <w:rsid w:val="009733E4"/>
    <w:rsid w:val="009733F5"/>
    <w:rsid w:val="00973C27"/>
    <w:rsid w:val="0097603D"/>
    <w:rsid w:val="00976949"/>
    <w:rsid w:val="00980477"/>
    <w:rsid w:val="00980698"/>
    <w:rsid w:val="00983A06"/>
    <w:rsid w:val="00985253"/>
    <w:rsid w:val="009853B3"/>
    <w:rsid w:val="00990630"/>
    <w:rsid w:val="00991761"/>
    <w:rsid w:val="00992D42"/>
    <w:rsid w:val="00993E07"/>
    <w:rsid w:val="00994DCA"/>
    <w:rsid w:val="009954E0"/>
    <w:rsid w:val="009960EC"/>
    <w:rsid w:val="00996FDD"/>
    <w:rsid w:val="009970DD"/>
    <w:rsid w:val="009A0FBA"/>
    <w:rsid w:val="009A1601"/>
    <w:rsid w:val="009A3BB6"/>
    <w:rsid w:val="009A462D"/>
    <w:rsid w:val="009A5CBA"/>
    <w:rsid w:val="009B1F30"/>
    <w:rsid w:val="009B25B4"/>
    <w:rsid w:val="009B3332"/>
    <w:rsid w:val="009B3AC2"/>
    <w:rsid w:val="009B4B81"/>
    <w:rsid w:val="009B4DF4"/>
    <w:rsid w:val="009B564E"/>
    <w:rsid w:val="009B7E87"/>
    <w:rsid w:val="009C0169"/>
    <w:rsid w:val="009C403E"/>
    <w:rsid w:val="009C4490"/>
    <w:rsid w:val="009C6BCB"/>
    <w:rsid w:val="009D0C11"/>
    <w:rsid w:val="009D4FF0"/>
    <w:rsid w:val="009D703C"/>
    <w:rsid w:val="009D718F"/>
    <w:rsid w:val="009E068F"/>
    <w:rsid w:val="009E14E0"/>
    <w:rsid w:val="009E35DB"/>
    <w:rsid w:val="009E36EF"/>
    <w:rsid w:val="009E47A3"/>
    <w:rsid w:val="009E4A18"/>
    <w:rsid w:val="009F08F3"/>
    <w:rsid w:val="009F344F"/>
    <w:rsid w:val="009F4E3C"/>
    <w:rsid w:val="00A02728"/>
    <w:rsid w:val="00A031D8"/>
    <w:rsid w:val="00A048A8"/>
    <w:rsid w:val="00A04F49"/>
    <w:rsid w:val="00A06B95"/>
    <w:rsid w:val="00A13E54"/>
    <w:rsid w:val="00A17F63"/>
    <w:rsid w:val="00A203F4"/>
    <w:rsid w:val="00A2193B"/>
    <w:rsid w:val="00A21CF3"/>
    <w:rsid w:val="00A2351A"/>
    <w:rsid w:val="00A24F94"/>
    <w:rsid w:val="00A2546F"/>
    <w:rsid w:val="00A264A9"/>
    <w:rsid w:val="00A26DCF"/>
    <w:rsid w:val="00A27785"/>
    <w:rsid w:val="00A30187"/>
    <w:rsid w:val="00A3448A"/>
    <w:rsid w:val="00A36297"/>
    <w:rsid w:val="00A37E0C"/>
    <w:rsid w:val="00A416C9"/>
    <w:rsid w:val="00A41E2B"/>
    <w:rsid w:val="00A437E7"/>
    <w:rsid w:val="00A45B74"/>
    <w:rsid w:val="00A45F3D"/>
    <w:rsid w:val="00A47812"/>
    <w:rsid w:val="00A52E1D"/>
    <w:rsid w:val="00A53222"/>
    <w:rsid w:val="00A55C6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18D"/>
    <w:rsid w:val="00A92879"/>
    <w:rsid w:val="00A92ED1"/>
    <w:rsid w:val="00A9442A"/>
    <w:rsid w:val="00A97236"/>
    <w:rsid w:val="00AA016F"/>
    <w:rsid w:val="00AA0E4F"/>
    <w:rsid w:val="00AA1ED6"/>
    <w:rsid w:val="00AA51D6"/>
    <w:rsid w:val="00AA677B"/>
    <w:rsid w:val="00AB0BC8"/>
    <w:rsid w:val="00AB11CA"/>
    <w:rsid w:val="00AB14D9"/>
    <w:rsid w:val="00AB4AB8"/>
    <w:rsid w:val="00AB5D3D"/>
    <w:rsid w:val="00AB655E"/>
    <w:rsid w:val="00AB6B30"/>
    <w:rsid w:val="00AC007F"/>
    <w:rsid w:val="00AC2ECD"/>
    <w:rsid w:val="00AC3119"/>
    <w:rsid w:val="00AC49FB"/>
    <w:rsid w:val="00AC5A10"/>
    <w:rsid w:val="00AD0AA3"/>
    <w:rsid w:val="00AD1CB4"/>
    <w:rsid w:val="00AD2ED0"/>
    <w:rsid w:val="00AD3F94"/>
    <w:rsid w:val="00AD4A5A"/>
    <w:rsid w:val="00AE12A6"/>
    <w:rsid w:val="00AE27AC"/>
    <w:rsid w:val="00AE40E0"/>
    <w:rsid w:val="00AE4DBA"/>
    <w:rsid w:val="00AE4F07"/>
    <w:rsid w:val="00AE6815"/>
    <w:rsid w:val="00AF1755"/>
    <w:rsid w:val="00AF1C5D"/>
    <w:rsid w:val="00AF399F"/>
    <w:rsid w:val="00AF42D7"/>
    <w:rsid w:val="00B006FE"/>
    <w:rsid w:val="00B007CB"/>
    <w:rsid w:val="00B009B7"/>
    <w:rsid w:val="00B02AA9"/>
    <w:rsid w:val="00B02FA3"/>
    <w:rsid w:val="00B05084"/>
    <w:rsid w:val="00B12AE1"/>
    <w:rsid w:val="00B157F9"/>
    <w:rsid w:val="00B15C0D"/>
    <w:rsid w:val="00B20256"/>
    <w:rsid w:val="00B20D09"/>
    <w:rsid w:val="00B2483F"/>
    <w:rsid w:val="00B263DE"/>
    <w:rsid w:val="00B2763F"/>
    <w:rsid w:val="00B279A2"/>
    <w:rsid w:val="00B27AAC"/>
    <w:rsid w:val="00B30929"/>
    <w:rsid w:val="00B32B59"/>
    <w:rsid w:val="00B35043"/>
    <w:rsid w:val="00B372AA"/>
    <w:rsid w:val="00B40445"/>
    <w:rsid w:val="00B409E0"/>
    <w:rsid w:val="00B41888"/>
    <w:rsid w:val="00B41E90"/>
    <w:rsid w:val="00B45A52"/>
    <w:rsid w:val="00B46175"/>
    <w:rsid w:val="00B548B7"/>
    <w:rsid w:val="00B556AF"/>
    <w:rsid w:val="00B57345"/>
    <w:rsid w:val="00B630F6"/>
    <w:rsid w:val="00B63909"/>
    <w:rsid w:val="00B63CD2"/>
    <w:rsid w:val="00B63DC4"/>
    <w:rsid w:val="00B664C7"/>
    <w:rsid w:val="00B72F4E"/>
    <w:rsid w:val="00B739F6"/>
    <w:rsid w:val="00B7671E"/>
    <w:rsid w:val="00B7731C"/>
    <w:rsid w:val="00B81A6C"/>
    <w:rsid w:val="00B85DE5"/>
    <w:rsid w:val="00B90F73"/>
    <w:rsid w:val="00B92FFA"/>
    <w:rsid w:val="00B93B59"/>
    <w:rsid w:val="00B9406A"/>
    <w:rsid w:val="00B959D3"/>
    <w:rsid w:val="00BA1489"/>
    <w:rsid w:val="00BA2280"/>
    <w:rsid w:val="00BA2A08"/>
    <w:rsid w:val="00BA502F"/>
    <w:rsid w:val="00BA56D2"/>
    <w:rsid w:val="00BA6158"/>
    <w:rsid w:val="00BA76E0"/>
    <w:rsid w:val="00BB2206"/>
    <w:rsid w:val="00BB2A25"/>
    <w:rsid w:val="00BB51E9"/>
    <w:rsid w:val="00BB5C3B"/>
    <w:rsid w:val="00BB65E3"/>
    <w:rsid w:val="00BC0710"/>
    <w:rsid w:val="00BC0FDC"/>
    <w:rsid w:val="00BC1CCD"/>
    <w:rsid w:val="00BC3053"/>
    <w:rsid w:val="00BC4D2E"/>
    <w:rsid w:val="00BC6D4B"/>
    <w:rsid w:val="00BD48AC"/>
    <w:rsid w:val="00BD5F1A"/>
    <w:rsid w:val="00BE0FF3"/>
    <w:rsid w:val="00BE1234"/>
    <w:rsid w:val="00BE21E9"/>
    <w:rsid w:val="00BE2FA6"/>
    <w:rsid w:val="00BE333F"/>
    <w:rsid w:val="00BE5E72"/>
    <w:rsid w:val="00BE69AE"/>
    <w:rsid w:val="00BE6F8B"/>
    <w:rsid w:val="00BE7406"/>
    <w:rsid w:val="00BE7603"/>
    <w:rsid w:val="00BF1944"/>
    <w:rsid w:val="00BF3279"/>
    <w:rsid w:val="00BF5B19"/>
    <w:rsid w:val="00BF74C7"/>
    <w:rsid w:val="00C015F1"/>
    <w:rsid w:val="00C01F33"/>
    <w:rsid w:val="00C02CC6"/>
    <w:rsid w:val="00C0329D"/>
    <w:rsid w:val="00C040F7"/>
    <w:rsid w:val="00C044AB"/>
    <w:rsid w:val="00C05706"/>
    <w:rsid w:val="00C07377"/>
    <w:rsid w:val="00C10478"/>
    <w:rsid w:val="00C12107"/>
    <w:rsid w:val="00C14D4B"/>
    <w:rsid w:val="00C154BB"/>
    <w:rsid w:val="00C2495F"/>
    <w:rsid w:val="00C24FB3"/>
    <w:rsid w:val="00C25FAF"/>
    <w:rsid w:val="00C279B5"/>
    <w:rsid w:val="00C27C45"/>
    <w:rsid w:val="00C30B31"/>
    <w:rsid w:val="00C31722"/>
    <w:rsid w:val="00C34C91"/>
    <w:rsid w:val="00C3719D"/>
    <w:rsid w:val="00C37CB2"/>
    <w:rsid w:val="00C46F18"/>
    <w:rsid w:val="00C473A5"/>
    <w:rsid w:val="00C50C1A"/>
    <w:rsid w:val="00C52869"/>
    <w:rsid w:val="00C5404F"/>
    <w:rsid w:val="00C54995"/>
    <w:rsid w:val="00C54D41"/>
    <w:rsid w:val="00C554ED"/>
    <w:rsid w:val="00C604F4"/>
    <w:rsid w:val="00C60783"/>
    <w:rsid w:val="00C61114"/>
    <w:rsid w:val="00C625FB"/>
    <w:rsid w:val="00C62EB5"/>
    <w:rsid w:val="00C64672"/>
    <w:rsid w:val="00C651A9"/>
    <w:rsid w:val="00C70697"/>
    <w:rsid w:val="00C72093"/>
    <w:rsid w:val="00C72EF4"/>
    <w:rsid w:val="00C744FE"/>
    <w:rsid w:val="00C74B73"/>
    <w:rsid w:val="00C75D2F"/>
    <w:rsid w:val="00C767BE"/>
    <w:rsid w:val="00C76E3C"/>
    <w:rsid w:val="00C81568"/>
    <w:rsid w:val="00C83354"/>
    <w:rsid w:val="00C83643"/>
    <w:rsid w:val="00C9027A"/>
    <w:rsid w:val="00C9068E"/>
    <w:rsid w:val="00C92F48"/>
    <w:rsid w:val="00C93814"/>
    <w:rsid w:val="00C93C4B"/>
    <w:rsid w:val="00C944AB"/>
    <w:rsid w:val="00C95B40"/>
    <w:rsid w:val="00CA1ED8"/>
    <w:rsid w:val="00CA2342"/>
    <w:rsid w:val="00CA67F3"/>
    <w:rsid w:val="00CB1F63"/>
    <w:rsid w:val="00CB2623"/>
    <w:rsid w:val="00CB3068"/>
    <w:rsid w:val="00CB31FA"/>
    <w:rsid w:val="00CB7170"/>
    <w:rsid w:val="00CC0270"/>
    <w:rsid w:val="00CC040E"/>
    <w:rsid w:val="00CC111F"/>
    <w:rsid w:val="00CC2011"/>
    <w:rsid w:val="00CC3EA0"/>
    <w:rsid w:val="00CC7B45"/>
    <w:rsid w:val="00CD1188"/>
    <w:rsid w:val="00CD1E0D"/>
    <w:rsid w:val="00CD2ED1"/>
    <w:rsid w:val="00CD337B"/>
    <w:rsid w:val="00CD49BE"/>
    <w:rsid w:val="00CD4A9A"/>
    <w:rsid w:val="00CD6D19"/>
    <w:rsid w:val="00CE0424"/>
    <w:rsid w:val="00CE1564"/>
    <w:rsid w:val="00CE3B04"/>
    <w:rsid w:val="00CE7561"/>
    <w:rsid w:val="00CF04BD"/>
    <w:rsid w:val="00CF1354"/>
    <w:rsid w:val="00CF3B1F"/>
    <w:rsid w:val="00CF3BF6"/>
    <w:rsid w:val="00CF4BCC"/>
    <w:rsid w:val="00CF625B"/>
    <w:rsid w:val="00CF687E"/>
    <w:rsid w:val="00D01245"/>
    <w:rsid w:val="00D02B91"/>
    <w:rsid w:val="00D0349B"/>
    <w:rsid w:val="00D10249"/>
    <w:rsid w:val="00D115C3"/>
    <w:rsid w:val="00D11897"/>
    <w:rsid w:val="00D13135"/>
    <w:rsid w:val="00D13E4E"/>
    <w:rsid w:val="00D17D4A"/>
    <w:rsid w:val="00D20E7B"/>
    <w:rsid w:val="00D239A7"/>
    <w:rsid w:val="00D23F47"/>
    <w:rsid w:val="00D30438"/>
    <w:rsid w:val="00D31365"/>
    <w:rsid w:val="00D34F13"/>
    <w:rsid w:val="00D35B35"/>
    <w:rsid w:val="00D36E71"/>
    <w:rsid w:val="00D37D87"/>
    <w:rsid w:val="00D40B33"/>
    <w:rsid w:val="00D41744"/>
    <w:rsid w:val="00D426C7"/>
    <w:rsid w:val="00D4318F"/>
    <w:rsid w:val="00D43712"/>
    <w:rsid w:val="00D438BF"/>
    <w:rsid w:val="00D440F8"/>
    <w:rsid w:val="00D45EDA"/>
    <w:rsid w:val="00D47FB7"/>
    <w:rsid w:val="00D50750"/>
    <w:rsid w:val="00D52892"/>
    <w:rsid w:val="00D546FF"/>
    <w:rsid w:val="00D54FA7"/>
    <w:rsid w:val="00D55AD5"/>
    <w:rsid w:val="00D576CA"/>
    <w:rsid w:val="00D60DF8"/>
    <w:rsid w:val="00D61AF5"/>
    <w:rsid w:val="00D634F3"/>
    <w:rsid w:val="00D652B5"/>
    <w:rsid w:val="00D66155"/>
    <w:rsid w:val="00D708B0"/>
    <w:rsid w:val="00D716A2"/>
    <w:rsid w:val="00D72F52"/>
    <w:rsid w:val="00D77B1D"/>
    <w:rsid w:val="00D8021F"/>
    <w:rsid w:val="00D80383"/>
    <w:rsid w:val="00D80683"/>
    <w:rsid w:val="00D823C6"/>
    <w:rsid w:val="00D8327F"/>
    <w:rsid w:val="00D83B8D"/>
    <w:rsid w:val="00D86CA3"/>
    <w:rsid w:val="00D871CE"/>
    <w:rsid w:val="00D9196D"/>
    <w:rsid w:val="00D92982"/>
    <w:rsid w:val="00D92FDE"/>
    <w:rsid w:val="00DA22D0"/>
    <w:rsid w:val="00DA305E"/>
    <w:rsid w:val="00DA5417"/>
    <w:rsid w:val="00DA56E8"/>
    <w:rsid w:val="00DB0A9F"/>
    <w:rsid w:val="00DB377D"/>
    <w:rsid w:val="00DC2D36"/>
    <w:rsid w:val="00DC4509"/>
    <w:rsid w:val="00DC53EF"/>
    <w:rsid w:val="00DD3776"/>
    <w:rsid w:val="00DE4A6D"/>
    <w:rsid w:val="00DE5608"/>
    <w:rsid w:val="00DE56A4"/>
    <w:rsid w:val="00DE58D0"/>
    <w:rsid w:val="00DE654F"/>
    <w:rsid w:val="00DE7A7D"/>
    <w:rsid w:val="00DF0B6E"/>
    <w:rsid w:val="00DF0E79"/>
    <w:rsid w:val="00DF15E0"/>
    <w:rsid w:val="00DF1EDF"/>
    <w:rsid w:val="00DF37A0"/>
    <w:rsid w:val="00DF7DC8"/>
    <w:rsid w:val="00E030D0"/>
    <w:rsid w:val="00E05B63"/>
    <w:rsid w:val="00E062D0"/>
    <w:rsid w:val="00E110E7"/>
    <w:rsid w:val="00E11B20"/>
    <w:rsid w:val="00E11C73"/>
    <w:rsid w:val="00E125BF"/>
    <w:rsid w:val="00E17FA2"/>
    <w:rsid w:val="00E22330"/>
    <w:rsid w:val="00E23D00"/>
    <w:rsid w:val="00E308AC"/>
    <w:rsid w:val="00E30B5A"/>
    <w:rsid w:val="00E3123D"/>
    <w:rsid w:val="00E31461"/>
    <w:rsid w:val="00E31D43"/>
    <w:rsid w:val="00E3226E"/>
    <w:rsid w:val="00E32608"/>
    <w:rsid w:val="00E326CF"/>
    <w:rsid w:val="00E34188"/>
    <w:rsid w:val="00E34B6E"/>
    <w:rsid w:val="00E35559"/>
    <w:rsid w:val="00E3723A"/>
    <w:rsid w:val="00E373B9"/>
    <w:rsid w:val="00E37860"/>
    <w:rsid w:val="00E42878"/>
    <w:rsid w:val="00E446F1"/>
    <w:rsid w:val="00E46886"/>
    <w:rsid w:val="00E47AEF"/>
    <w:rsid w:val="00E53066"/>
    <w:rsid w:val="00E53B75"/>
    <w:rsid w:val="00E54E3B"/>
    <w:rsid w:val="00E557E2"/>
    <w:rsid w:val="00E57565"/>
    <w:rsid w:val="00E57A8C"/>
    <w:rsid w:val="00E61B60"/>
    <w:rsid w:val="00E624B6"/>
    <w:rsid w:val="00E63519"/>
    <w:rsid w:val="00E63838"/>
    <w:rsid w:val="00E64239"/>
    <w:rsid w:val="00E64434"/>
    <w:rsid w:val="00E66FCA"/>
    <w:rsid w:val="00E67C51"/>
    <w:rsid w:val="00E72EFC"/>
    <w:rsid w:val="00E74810"/>
    <w:rsid w:val="00E757B3"/>
    <w:rsid w:val="00E758EC"/>
    <w:rsid w:val="00E81E50"/>
    <w:rsid w:val="00E8234C"/>
    <w:rsid w:val="00E83AA9"/>
    <w:rsid w:val="00E84799"/>
    <w:rsid w:val="00E85928"/>
    <w:rsid w:val="00E86118"/>
    <w:rsid w:val="00E87822"/>
    <w:rsid w:val="00E90395"/>
    <w:rsid w:val="00E90807"/>
    <w:rsid w:val="00E90E49"/>
    <w:rsid w:val="00E917F9"/>
    <w:rsid w:val="00E9291C"/>
    <w:rsid w:val="00E93FFE"/>
    <w:rsid w:val="00E94F8A"/>
    <w:rsid w:val="00EA7A41"/>
    <w:rsid w:val="00EB077B"/>
    <w:rsid w:val="00EB220D"/>
    <w:rsid w:val="00EB3B49"/>
    <w:rsid w:val="00EB4EA2"/>
    <w:rsid w:val="00EB67E8"/>
    <w:rsid w:val="00EC24D5"/>
    <w:rsid w:val="00EC27C6"/>
    <w:rsid w:val="00EC2F20"/>
    <w:rsid w:val="00EC3591"/>
    <w:rsid w:val="00EC4207"/>
    <w:rsid w:val="00EC52AD"/>
    <w:rsid w:val="00EC5653"/>
    <w:rsid w:val="00EC5EF8"/>
    <w:rsid w:val="00EC6909"/>
    <w:rsid w:val="00EC71CE"/>
    <w:rsid w:val="00EC7A42"/>
    <w:rsid w:val="00ED1006"/>
    <w:rsid w:val="00ED2108"/>
    <w:rsid w:val="00EE273B"/>
    <w:rsid w:val="00EE5A8C"/>
    <w:rsid w:val="00EF0F60"/>
    <w:rsid w:val="00EF1591"/>
    <w:rsid w:val="00EF18FE"/>
    <w:rsid w:val="00EF2045"/>
    <w:rsid w:val="00EF4ED9"/>
    <w:rsid w:val="00EF5787"/>
    <w:rsid w:val="00EF60D0"/>
    <w:rsid w:val="00F00950"/>
    <w:rsid w:val="00F018C0"/>
    <w:rsid w:val="00F051A3"/>
    <w:rsid w:val="00F0528D"/>
    <w:rsid w:val="00F06C67"/>
    <w:rsid w:val="00F06DFD"/>
    <w:rsid w:val="00F071D1"/>
    <w:rsid w:val="00F07533"/>
    <w:rsid w:val="00F10629"/>
    <w:rsid w:val="00F10C00"/>
    <w:rsid w:val="00F12EE5"/>
    <w:rsid w:val="00F14CA5"/>
    <w:rsid w:val="00F15FA5"/>
    <w:rsid w:val="00F209B7"/>
    <w:rsid w:val="00F2376F"/>
    <w:rsid w:val="00F243D8"/>
    <w:rsid w:val="00F25812"/>
    <w:rsid w:val="00F27891"/>
    <w:rsid w:val="00F3049B"/>
    <w:rsid w:val="00F30828"/>
    <w:rsid w:val="00F311F1"/>
    <w:rsid w:val="00F313D6"/>
    <w:rsid w:val="00F3512F"/>
    <w:rsid w:val="00F40F0C"/>
    <w:rsid w:val="00F43E0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003"/>
    <w:rsid w:val="00F651BE"/>
    <w:rsid w:val="00F65812"/>
    <w:rsid w:val="00F67F53"/>
    <w:rsid w:val="00F703BE"/>
    <w:rsid w:val="00F71F69"/>
    <w:rsid w:val="00F72B72"/>
    <w:rsid w:val="00F745CF"/>
    <w:rsid w:val="00F74BB9"/>
    <w:rsid w:val="00F74EB4"/>
    <w:rsid w:val="00F75582"/>
    <w:rsid w:val="00F76EFA"/>
    <w:rsid w:val="00F771E7"/>
    <w:rsid w:val="00F804BE"/>
    <w:rsid w:val="00F817CE"/>
    <w:rsid w:val="00F8456C"/>
    <w:rsid w:val="00F84A1B"/>
    <w:rsid w:val="00F84EFF"/>
    <w:rsid w:val="00F859D8"/>
    <w:rsid w:val="00F868F5"/>
    <w:rsid w:val="00F9056A"/>
    <w:rsid w:val="00F90F8D"/>
    <w:rsid w:val="00F92782"/>
    <w:rsid w:val="00F936E9"/>
    <w:rsid w:val="00F93AA9"/>
    <w:rsid w:val="00F96985"/>
    <w:rsid w:val="00F97838"/>
    <w:rsid w:val="00FA1774"/>
    <w:rsid w:val="00FA2BB3"/>
    <w:rsid w:val="00FB00A0"/>
    <w:rsid w:val="00FB0EA1"/>
    <w:rsid w:val="00FB12F7"/>
    <w:rsid w:val="00FB4C80"/>
    <w:rsid w:val="00FB6A6A"/>
    <w:rsid w:val="00FC2674"/>
    <w:rsid w:val="00FC2B22"/>
    <w:rsid w:val="00FC60F7"/>
    <w:rsid w:val="00FC6215"/>
    <w:rsid w:val="00FC7429"/>
    <w:rsid w:val="00FD07F6"/>
    <w:rsid w:val="00FD1EC8"/>
    <w:rsid w:val="00FD33B4"/>
    <w:rsid w:val="00FD47ED"/>
    <w:rsid w:val="00FD49B4"/>
    <w:rsid w:val="00FD6214"/>
    <w:rsid w:val="00FD74DB"/>
    <w:rsid w:val="00FD7660"/>
    <w:rsid w:val="00FE0655"/>
    <w:rsid w:val="00FE11C2"/>
    <w:rsid w:val="00FE2255"/>
    <w:rsid w:val="00FE2365"/>
    <w:rsid w:val="00FE37D7"/>
    <w:rsid w:val="00FE4C7B"/>
    <w:rsid w:val="00FE7336"/>
    <w:rsid w:val="00FE787C"/>
    <w:rsid w:val="00FE7E9C"/>
    <w:rsid w:val="00FF01E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8CCB5"/>
  <w15:chartTrackingRefBased/>
  <w15:docId w15:val="{A49D8CE2-E4F5-47E0-BCFC-E4E8CF98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D49B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49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9B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basedOn w:val="DefaultParagraphFont"/>
    <w:qFormat/>
    <w:locked/>
    <w:rsid w:val="008537C1"/>
  </w:style>
  <w:style w:type="paragraph" w:styleId="Revision">
    <w:name w:val="Revision"/>
    <w:hidden/>
    <w:uiPriority w:val="99"/>
    <w:semiHidden/>
    <w:rsid w:val="00ED2108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7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9A9273-2A1A-49C9-952F-22604B092676}"/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AB4D7F2-2D64-463E-828D-E14EAE64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766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Sorour Falahati</cp:lastModifiedBy>
  <cp:revision>364</cp:revision>
  <cp:lastPrinted>2008-01-30T22:09:00Z</cp:lastPrinted>
  <dcterms:created xsi:type="dcterms:W3CDTF">2020-02-14T17:01:00Z</dcterms:created>
  <dcterms:modified xsi:type="dcterms:W3CDTF">2020-05-15T16:00:00Z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